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10177" w14:textId="60061A5E" w:rsidR="002851E6" w:rsidRPr="00CE0424" w:rsidRDefault="002851E6" w:rsidP="002851E6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>#</w:t>
      </w:r>
      <w:r w:rsidR="00C1513C">
        <w:t>10</w:t>
      </w:r>
      <w:r w:rsidR="00D7303F">
        <w:t>5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</w:t>
      </w:r>
      <w:r w:rsidR="00DB0747">
        <w:rPr>
          <w:sz w:val="32"/>
          <w:szCs w:val="32"/>
        </w:rPr>
        <w:t>-19</w:t>
      </w:r>
      <w:r w:rsidR="00823CEA">
        <w:rPr>
          <w:sz w:val="32"/>
          <w:szCs w:val="32"/>
        </w:rPr>
        <w:t>00700</w:t>
      </w:r>
    </w:p>
    <w:p w14:paraId="7DB6566F" w14:textId="1FC5FDD6" w:rsidR="002851E6" w:rsidRDefault="00D7303F" w:rsidP="002851E6">
      <w:pPr>
        <w:pStyle w:val="3GPPHeader"/>
      </w:pPr>
      <w:bookmarkStart w:id="0" w:name="_Hlk532304374"/>
      <w:r>
        <w:t>Athens, Greece</w:t>
      </w:r>
      <w:r w:rsidR="00E633B6" w:rsidRPr="00E633B6">
        <w:t xml:space="preserve">, </w:t>
      </w:r>
      <w:r>
        <w:t>25</w:t>
      </w:r>
      <w:r w:rsidRPr="00D7303F">
        <w:rPr>
          <w:vertAlign w:val="superscript"/>
        </w:rPr>
        <w:t>th</w:t>
      </w:r>
      <w:r>
        <w:t xml:space="preserve"> February</w:t>
      </w:r>
      <w:r w:rsidR="00E633B6" w:rsidRPr="00E633B6">
        <w:t xml:space="preserve"> – </w:t>
      </w:r>
      <w:r>
        <w:t>1</w:t>
      </w:r>
      <w:r w:rsidRPr="00D7303F">
        <w:rPr>
          <w:vertAlign w:val="superscript"/>
        </w:rPr>
        <w:t>st</w:t>
      </w:r>
      <w:r>
        <w:t xml:space="preserve"> March 2019</w:t>
      </w:r>
    </w:p>
    <w:bookmarkEnd w:id="0"/>
    <w:p w14:paraId="7BCAEB46" w14:textId="77777777" w:rsidR="00E633B6" w:rsidRPr="00CE0424" w:rsidRDefault="00E633B6" w:rsidP="002851E6">
      <w:pPr>
        <w:pStyle w:val="3GPPHeader"/>
      </w:pPr>
    </w:p>
    <w:p w14:paraId="571EEBB1" w14:textId="7639FD3D" w:rsidR="002851E6" w:rsidRPr="006F3942" w:rsidRDefault="002851E6" w:rsidP="002851E6">
      <w:pPr>
        <w:pStyle w:val="3GPPHeader"/>
        <w:rPr>
          <w:sz w:val="22"/>
          <w:lang w:val="en-US"/>
        </w:rPr>
      </w:pPr>
      <w:r w:rsidRPr="006F3942">
        <w:rPr>
          <w:sz w:val="22"/>
          <w:lang w:val="en-US"/>
        </w:rPr>
        <w:t>Agenda Item:</w:t>
      </w:r>
      <w:r w:rsidRPr="006F3942">
        <w:rPr>
          <w:sz w:val="22"/>
          <w:lang w:val="en-US"/>
        </w:rPr>
        <w:tab/>
      </w:r>
      <w:r w:rsidR="00DB0747" w:rsidRPr="006F3942">
        <w:rPr>
          <w:sz w:val="22"/>
          <w:lang w:val="en-US"/>
        </w:rPr>
        <w:t>11.10.4</w:t>
      </w:r>
    </w:p>
    <w:p w14:paraId="5DAA27F0" w14:textId="5F8B2394" w:rsidR="00E90E49" w:rsidRPr="002851E6" w:rsidRDefault="002851E6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63CB047E" w14:textId="2E599AD4" w:rsidR="00E90E49" w:rsidRPr="00F043D6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</w:t>
      </w:r>
      <w:r w:rsidRPr="00F043D6">
        <w:rPr>
          <w:sz w:val="22"/>
          <w:szCs w:val="22"/>
        </w:rPr>
        <w:t>:</w:t>
      </w:r>
      <w:r w:rsidR="00E90E49" w:rsidRPr="00F043D6">
        <w:rPr>
          <w:sz w:val="22"/>
          <w:szCs w:val="22"/>
        </w:rPr>
        <w:tab/>
      </w:r>
      <w:r w:rsidR="00062687">
        <w:rPr>
          <w:sz w:val="22"/>
          <w:szCs w:val="22"/>
        </w:rPr>
        <w:t>Configuring or r</w:t>
      </w:r>
      <w:r w:rsidR="00B05129">
        <w:rPr>
          <w:sz w:val="22"/>
          <w:szCs w:val="22"/>
        </w:rPr>
        <w:t xml:space="preserve">esuming </w:t>
      </w:r>
      <w:r w:rsidR="00227723">
        <w:rPr>
          <w:sz w:val="22"/>
          <w:szCs w:val="22"/>
        </w:rPr>
        <w:t xml:space="preserve">MCG SCells </w:t>
      </w:r>
      <w:r w:rsidR="00BF303B">
        <w:rPr>
          <w:sz w:val="22"/>
          <w:szCs w:val="22"/>
        </w:rPr>
        <w:t xml:space="preserve">during RRC </w:t>
      </w:r>
      <w:r w:rsidR="00C24FB8">
        <w:rPr>
          <w:sz w:val="22"/>
          <w:szCs w:val="22"/>
        </w:rPr>
        <w:t>Resume</w:t>
      </w:r>
      <w:r w:rsidR="00BF303B">
        <w:rPr>
          <w:sz w:val="22"/>
          <w:szCs w:val="22"/>
        </w:rPr>
        <w:t xml:space="preserve"> in (NG)E</w:t>
      </w:r>
      <w:bookmarkStart w:id="1" w:name="_GoBack"/>
      <w:bookmarkEnd w:id="1"/>
      <w:r w:rsidR="00BF303B">
        <w:rPr>
          <w:sz w:val="22"/>
          <w:szCs w:val="22"/>
        </w:rPr>
        <w:t>N-DC</w:t>
      </w:r>
    </w:p>
    <w:p w14:paraId="04DD47E6" w14:textId="77777777" w:rsidR="002851E6" w:rsidRDefault="002851E6" w:rsidP="002851E6">
      <w:pPr>
        <w:pStyle w:val="3GPPHeader"/>
        <w:rPr>
          <w:sz w:val="22"/>
        </w:rPr>
      </w:pPr>
      <w:r w:rsidRPr="00CE0424">
        <w:rPr>
          <w:sz w:val="22"/>
        </w:rPr>
        <w:t xml:space="preserve">Document </w:t>
      </w:r>
      <w:r w:rsidRPr="00860F7D">
        <w:rPr>
          <w:sz w:val="22"/>
        </w:rPr>
        <w:t>for:</w:t>
      </w:r>
      <w:r w:rsidRPr="00860F7D">
        <w:rPr>
          <w:sz w:val="22"/>
        </w:rPr>
        <w:tab/>
        <w:t>Discussion, Decision</w:t>
      </w:r>
    </w:p>
    <w:p w14:paraId="65935703" w14:textId="77777777" w:rsidR="00E90E49" w:rsidRPr="00CE0424" w:rsidRDefault="00E90E49" w:rsidP="00E90E49"/>
    <w:p w14:paraId="0DA0D004" w14:textId="77777777" w:rsidR="005A51AA" w:rsidRDefault="005A51AA" w:rsidP="005A51AA">
      <w:pPr>
        <w:pStyle w:val="Heading1"/>
      </w:pPr>
      <w:r w:rsidRPr="00CE0424">
        <w:t>Introduction</w:t>
      </w:r>
    </w:p>
    <w:p w14:paraId="6D58F0A2" w14:textId="0099DF66" w:rsidR="005A51AA" w:rsidRDefault="004F7A18" w:rsidP="005A51AA">
      <w:pPr>
        <w:rPr>
          <w:lang w:eastAsia="ja-JP"/>
        </w:rPr>
      </w:pPr>
      <w:bookmarkStart w:id="2" w:name="_Hlk513657944"/>
      <w:r>
        <w:rPr>
          <w:lang w:eastAsia="ja-JP"/>
        </w:rPr>
        <w:t>The Rel-16 WI LTE and NR Carrier aggregation and dual connectivity enhancements include the following objective:</w:t>
      </w:r>
    </w:p>
    <w:p w14:paraId="4C6D364E" w14:textId="4442DE08" w:rsidR="00812805" w:rsidRPr="00812805" w:rsidRDefault="00812805" w:rsidP="00812805">
      <w:pPr>
        <w:pStyle w:val="ListParagraph"/>
        <w:numPr>
          <w:ilvl w:val="0"/>
          <w:numId w:val="21"/>
        </w:numPr>
        <w:spacing w:after="0"/>
        <w:rPr>
          <w:bCs/>
        </w:rPr>
      </w:pPr>
      <w:r w:rsidRPr="00812805">
        <w:rPr>
          <w:b/>
          <w:bCs/>
        </w:rPr>
        <w:t>Efficient and low latency serving cell configuration/activation/setup:</w:t>
      </w:r>
      <w:r w:rsidRPr="00812805">
        <w:rPr>
          <w:bCs/>
        </w:rPr>
        <w:t xml:space="preserve"> Minimizing </w:t>
      </w:r>
      <w:proofErr w:type="spellStart"/>
      <w:r w:rsidRPr="00812805">
        <w:rPr>
          <w:bCs/>
        </w:rPr>
        <w:t>signalling</w:t>
      </w:r>
      <w:proofErr w:type="spellEnd"/>
      <w:r w:rsidRPr="00812805">
        <w:rPr>
          <w:bCs/>
        </w:rPr>
        <w:t xml:space="preserve"> overhead and latency needed for initial cell setup, additional cell setup and additional cell activation for data transmission. [RAN2, RAN1, RAN4, RAN3]</w:t>
      </w:r>
    </w:p>
    <w:p w14:paraId="14C92A5A" w14:textId="77777777" w:rsidR="00812805" w:rsidRDefault="00812805" w:rsidP="00812805">
      <w:pPr>
        <w:numPr>
          <w:ilvl w:val="1"/>
          <w:numId w:val="20"/>
        </w:numPr>
        <w:spacing w:after="0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14:paraId="046A7446" w14:textId="77777777" w:rsidR="00812805" w:rsidRDefault="00812805" w:rsidP="00812805">
      <w:pPr>
        <w:numPr>
          <w:ilvl w:val="1"/>
          <w:numId w:val="20"/>
        </w:numPr>
        <w:spacing w:after="0"/>
        <w:rPr>
          <w:bCs/>
          <w:lang w:val="en-US"/>
        </w:rPr>
      </w:pPr>
      <w:r>
        <w:rPr>
          <w:bCs/>
          <w:lang w:val="en-US"/>
        </w:rPr>
        <w:t>The objective should consider enhancements when starting from IDLE, INACTIVE mode and CONNECTED mode</w:t>
      </w:r>
    </w:p>
    <w:p w14:paraId="18ABF267" w14:textId="77777777" w:rsidR="00812805" w:rsidRDefault="00812805" w:rsidP="005A51AA">
      <w:pPr>
        <w:rPr>
          <w:lang w:eastAsia="ja-JP"/>
        </w:rPr>
      </w:pPr>
    </w:p>
    <w:p w14:paraId="58D1EF76" w14:textId="06771AB8" w:rsidR="004F7A18" w:rsidRPr="004F7A18" w:rsidRDefault="00576DC6" w:rsidP="005A51AA">
      <w:pPr>
        <w:rPr>
          <w:lang w:val="en-US" w:eastAsia="ja-JP"/>
        </w:rPr>
      </w:pPr>
      <w:r>
        <w:rPr>
          <w:lang w:val="en-US" w:eastAsia="ja-JP"/>
        </w:rPr>
        <w:t xml:space="preserve">This contribution discusses the required modifications to the specifications </w:t>
      </w:r>
      <w:proofErr w:type="gramStart"/>
      <w:r>
        <w:rPr>
          <w:lang w:val="en-US" w:eastAsia="ja-JP"/>
        </w:rPr>
        <w:t>in order to</w:t>
      </w:r>
      <w:proofErr w:type="gramEnd"/>
      <w:r>
        <w:rPr>
          <w:lang w:val="en-US" w:eastAsia="ja-JP"/>
        </w:rPr>
        <w:t xml:space="preserve"> support </w:t>
      </w:r>
      <w:r w:rsidR="00E90C27">
        <w:rPr>
          <w:lang w:val="en-US" w:eastAsia="ja-JP"/>
        </w:rPr>
        <w:t>resuming a suspended SCG configuration</w:t>
      </w:r>
      <w:r w:rsidR="002056B9">
        <w:rPr>
          <w:lang w:val="en-US" w:eastAsia="ja-JP"/>
        </w:rPr>
        <w:t xml:space="preserve"> in (NG)EN-DC</w:t>
      </w:r>
      <w:r>
        <w:rPr>
          <w:lang w:val="en-US" w:eastAsia="ja-JP"/>
        </w:rPr>
        <w:t>.</w:t>
      </w:r>
    </w:p>
    <w:p w14:paraId="08146620" w14:textId="77777777" w:rsidR="005A51AA" w:rsidRPr="00CE0424" w:rsidRDefault="005A51AA" w:rsidP="005A51AA">
      <w:pPr>
        <w:pStyle w:val="Heading1"/>
      </w:pPr>
      <w:bookmarkStart w:id="3" w:name="_Ref178064866"/>
      <w:bookmarkEnd w:id="2"/>
      <w:r w:rsidRPr="00CE0424">
        <w:t>Discussion</w:t>
      </w:r>
      <w:bookmarkEnd w:id="3"/>
    </w:p>
    <w:p w14:paraId="3FDCA694" w14:textId="2356917A" w:rsidR="00E90C27" w:rsidRDefault="00E90C27" w:rsidP="00056635">
      <w:pPr>
        <w:pStyle w:val="BodyText"/>
      </w:pPr>
      <w:r>
        <w:t xml:space="preserve">In </w:t>
      </w:r>
      <w:r w:rsidR="00906B18">
        <w:t xml:space="preserve">E-UTRA </w:t>
      </w:r>
      <w:r>
        <w:t xml:space="preserve">Rel-15, if a UE is configured with </w:t>
      </w:r>
      <w:r w:rsidR="00906B18">
        <w:t>(NG)EN-DC</w:t>
      </w:r>
      <w:r w:rsidR="00D97235">
        <w:t xml:space="preserve"> when it is </w:t>
      </w:r>
      <w:r>
        <w:t>suspended</w:t>
      </w:r>
      <w:r w:rsidR="00D97235">
        <w:t xml:space="preserve"> to RRC_INACTIVE</w:t>
      </w:r>
      <w:r w:rsidR="00906B18">
        <w:t xml:space="preserve"> or RRC_IDLE with suspended RRC connection</w:t>
      </w:r>
      <w:r w:rsidR="00D97235">
        <w:t>, the UE will:</w:t>
      </w:r>
    </w:p>
    <w:p w14:paraId="6F5648E6" w14:textId="77777777" w:rsidR="008F2810" w:rsidRDefault="008F2810" w:rsidP="008F2810">
      <w:pPr>
        <w:pStyle w:val="BodyText"/>
      </w:pPr>
    </w:p>
    <w:p w14:paraId="5C3790EB" w14:textId="77777777" w:rsidR="008F2810" w:rsidRDefault="008F2810" w:rsidP="008F2810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5ABF80D4" wp14:editId="7FBE2FB6">
                <wp:extent cx="1828800" cy="1828800"/>
                <wp:effectExtent l="0" t="0" r="26035" b="2286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40AA1D" w14:textId="55944547" w:rsidR="00216C42" w:rsidRDefault="00216C42" w:rsidP="00216C42">
                            <w:r>
                              <w:t>Upon entering RRC_INACTIVE, the UE shall:</w:t>
                            </w:r>
                          </w:p>
                          <w:p w14:paraId="3432A496" w14:textId="42126C70" w:rsidR="00C828F3" w:rsidRDefault="00C828F3" w:rsidP="00216C42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…</w:t>
                            </w:r>
                          </w:p>
                          <w:p w14:paraId="18A59073" w14:textId="60A5D975" w:rsidR="008F2810" w:rsidRDefault="00C828F3" w:rsidP="00C828F3">
                            <w:pPr>
                              <w:pStyle w:val="B2"/>
                              <w:rPr>
                                <w:lang w:eastAsia="x-none"/>
                              </w:rPr>
                            </w:pPr>
                            <w:r>
                              <w:t>2&gt;</w:t>
                            </w:r>
                            <w:r>
                              <w:tab/>
                              <w:t>in the UE Inactive AS Context, store the received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color w:val="000000"/>
                              </w:rPr>
                              <w:t>rrc-InactiveConfig</w:t>
                            </w:r>
                            <w:proofErr w:type="spellEnd"/>
                            <w:r>
                              <w:t xml:space="preserve">, all current parameters configured with </w:t>
                            </w:r>
                            <w:r>
                              <w:rPr>
                                <w:i/>
                              </w:rPr>
                              <w:t>RRCConnectionReconfiguration</w:t>
                            </w:r>
                            <w:r>
                              <w:t xml:space="preserve"> or </w:t>
                            </w:r>
                            <w:r>
                              <w:rPr>
                                <w:i/>
                              </w:rPr>
                              <w:t>RRCConnectionResume,</w:t>
                            </w:r>
                            <w:r>
                              <w:t xml:space="preserve"> the current K</w:t>
                            </w:r>
                            <w:r>
                              <w:rPr>
                                <w:vertAlign w:val="subscript"/>
                              </w:rPr>
                              <w:t>eNB</w:t>
                            </w:r>
                            <w:r>
                              <w:t xml:space="preserve"> and K</w:t>
                            </w:r>
                            <w:r>
                              <w:rPr>
                                <w:vertAlign w:val="subscript"/>
                              </w:rPr>
                              <w:t xml:space="preserve">RRCint </w:t>
                            </w:r>
                            <w:r>
                              <w:t xml:space="preserve">keys, the ROHC state, the C-RNTI used in the source PCell, the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cellIdentity</w:t>
                            </w:r>
                            <w:proofErr w:type="spellEnd"/>
                            <w:r>
                              <w:t xml:space="preserve"> and the physical cell identity of the source PCell;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ABF80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BEy9Yg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1140AA1D" w14:textId="55944547" w:rsidR="00216C42" w:rsidRDefault="00216C42" w:rsidP="00216C42">
                      <w:r>
                        <w:t>Upon entering RRC_INACTIVE, the UE shall:</w:t>
                      </w:r>
                    </w:p>
                    <w:p w14:paraId="3432A496" w14:textId="42126C70" w:rsidR="00C828F3" w:rsidRDefault="00C828F3" w:rsidP="00216C42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…</w:t>
                      </w:r>
                    </w:p>
                    <w:p w14:paraId="18A59073" w14:textId="60A5D975" w:rsidR="008F2810" w:rsidRDefault="00C828F3" w:rsidP="00C828F3">
                      <w:pPr>
                        <w:pStyle w:val="B2"/>
                        <w:rPr>
                          <w:lang w:eastAsia="x-none"/>
                        </w:rPr>
                      </w:pPr>
                      <w:r>
                        <w:t>2&gt;</w:t>
                      </w:r>
                      <w:r>
                        <w:tab/>
                        <w:t>in the UE Inactive AS Context, store the received</w:t>
                      </w:r>
                      <w:r>
                        <w:rPr>
                          <w:i/>
                          <w:color w:val="00000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color w:val="000000"/>
                        </w:rPr>
                        <w:t>rrc</w:t>
                      </w:r>
                      <w:proofErr w:type="spellEnd"/>
                      <w:r>
                        <w:rPr>
                          <w:i/>
                          <w:color w:val="000000"/>
                        </w:rPr>
                        <w:t>-InactiveConfig</w:t>
                      </w:r>
                      <w:r>
                        <w:t xml:space="preserve">, all current parameters configured with </w:t>
                      </w:r>
                      <w:r>
                        <w:rPr>
                          <w:i/>
                        </w:rPr>
                        <w:t>RRCConnectionReconfiguration</w:t>
                      </w:r>
                      <w:r>
                        <w:t xml:space="preserve"> or </w:t>
                      </w:r>
                      <w:proofErr w:type="spellStart"/>
                      <w:r>
                        <w:rPr>
                          <w:i/>
                        </w:rPr>
                        <w:t>RRCConnectionResume</w:t>
                      </w:r>
                      <w:proofErr w:type="spellEnd"/>
                      <w:r>
                        <w:rPr>
                          <w:i/>
                        </w:rPr>
                        <w:t>,</w:t>
                      </w:r>
                      <w:r>
                        <w:t xml:space="preserve"> the current K</w:t>
                      </w:r>
                      <w:r>
                        <w:rPr>
                          <w:vertAlign w:val="subscript"/>
                        </w:rPr>
                        <w:t>eNB</w:t>
                      </w:r>
                      <w:r>
                        <w:t xml:space="preserve"> and </w:t>
                      </w:r>
                      <w:proofErr w:type="spellStart"/>
                      <w:r>
                        <w:t>K</w:t>
                      </w:r>
                      <w:r>
                        <w:rPr>
                          <w:vertAlign w:val="subscript"/>
                        </w:rPr>
                        <w:t>RRCint</w:t>
                      </w:r>
                      <w:proofErr w:type="spellEnd"/>
                      <w:r>
                        <w:rPr>
                          <w:vertAlign w:val="subscript"/>
                        </w:rPr>
                        <w:t xml:space="preserve"> </w:t>
                      </w:r>
                      <w:r>
                        <w:t xml:space="preserve">keys, the ROHC state, the C-RNTI used in the source PCell, the </w:t>
                      </w:r>
                      <w:proofErr w:type="spellStart"/>
                      <w:r>
                        <w:rPr>
                          <w:i/>
                        </w:rPr>
                        <w:t>cellIdentity</w:t>
                      </w:r>
                      <w:proofErr w:type="spellEnd"/>
                      <w:r>
                        <w:t xml:space="preserve"> and the physical cell identity of the source PCell;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FA0C264" w14:textId="77777777" w:rsidR="008F2810" w:rsidRDefault="008F2810" w:rsidP="00056635">
      <w:pPr>
        <w:pStyle w:val="BodyText"/>
      </w:pPr>
    </w:p>
    <w:p w14:paraId="6CDE0A39" w14:textId="17ADAE36" w:rsidR="00D97235" w:rsidRDefault="00D97235" w:rsidP="00056635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7D010356" wp14:editId="26692F3C">
                <wp:extent cx="1828800" cy="1828800"/>
                <wp:effectExtent l="0" t="0" r="26035" b="2286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D8E24A" w14:textId="57D6ED36" w:rsidR="0066787E" w:rsidRDefault="0066787E" w:rsidP="0066787E">
                            <w:pPr>
                              <w:pStyle w:val="B1"/>
                            </w:pPr>
                            <w:r>
                              <w:t>1&gt;</w:t>
                            </w:r>
                            <w:r>
                              <w:tab/>
                              <w:t>if leaving RRC_CONNECTED was triggered by suspension of the RRC:</w:t>
                            </w:r>
                          </w:p>
                          <w:p w14:paraId="6B5727C0" w14:textId="10A10FF2" w:rsidR="00C828F3" w:rsidRDefault="00C828F3" w:rsidP="0066787E">
                            <w:pPr>
                              <w:pStyle w:val="B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…</w:t>
                            </w:r>
                          </w:p>
                          <w:p w14:paraId="6442B38C" w14:textId="77777777" w:rsidR="0066787E" w:rsidRDefault="0066787E" w:rsidP="0066787E">
                            <w:pPr>
                              <w:pStyle w:val="B2"/>
                              <w:rPr>
                                <w:lang w:eastAsia="x-none"/>
                              </w:rPr>
                            </w:pPr>
                            <w:r>
                              <w:t>2&gt;</w:t>
                            </w:r>
                            <w:r>
                              <w:tab/>
                              <w:t xml:space="preserve">store the UE AS Context including the current RRC configuration, the current security context, the PDCP state including ROHC state, C-RNTI used in the source PCell, the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cellIdentity</w:t>
                            </w:r>
                            <w:proofErr w:type="spellEnd"/>
                            <w:r>
                              <w:t xml:space="preserve"> and the physical cell identity of the source PCell;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010356" id="Text Box 1" o:spid="_x0000_s1027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" filled="f" strokeweight=".5pt">
                <v:textbox style="mso-fit-shape-to-text:t">
                  <w:txbxContent>
                    <w:p w14:paraId="00D8E24A" w14:textId="57D6ED36" w:rsidR="0066787E" w:rsidRDefault="0066787E" w:rsidP="0066787E">
                      <w:pPr>
                        <w:pStyle w:val="B1"/>
                      </w:pPr>
                      <w:r>
                        <w:t>1&gt;</w:t>
                      </w:r>
                      <w:r>
                        <w:tab/>
                        <w:t>if leaving RRC_CONNECTED was triggered by suspension of the RRC:</w:t>
                      </w:r>
                    </w:p>
                    <w:p w14:paraId="6B5727C0" w14:textId="10A10FF2" w:rsidR="00C828F3" w:rsidRDefault="00C828F3" w:rsidP="0066787E">
                      <w:pPr>
                        <w:pStyle w:val="B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…</w:t>
                      </w:r>
                    </w:p>
                    <w:p w14:paraId="6442B38C" w14:textId="77777777" w:rsidR="0066787E" w:rsidRDefault="0066787E" w:rsidP="0066787E">
                      <w:pPr>
                        <w:pStyle w:val="B2"/>
                        <w:rPr>
                          <w:lang w:eastAsia="x-none"/>
                        </w:rPr>
                      </w:pPr>
                      <w:r>
                        <w:t>2&gt;</w:t>
                      </w:r>
                      <w:r>
                        <w:tab/>
                        <w:t xml:space="preserve">store the UE AS Context including the current RRC configuration, the current security context, the PDCP state including ROHC state, C-RNTI used in the source PCell, the </w:t>
                      </w:r>
                      <w:proofErr w:type="spellStart"/>
                      <w:r>
                        <w:rPr>
                          <w:i/>
                        </w:rPr>
                        <w:t>cellIdentity</w:t>
                      </w:r>
                      <w:proofErr w:type="spellEnd"/>
                      <w:r>
                        <w:t xml:space="preserve"> and the physical cell identity of the source PCell;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F10FA5E" w14:textId="49338427" w:rsidR="00D97235" w:rsidRDefault="00D97235" w:rsidP="00056635">
      <w:pPr>
        <w:pStyle w:val="BodyText"/>
      </w:pPr>
      <w:r>
        <w:t xml:space="preserve">Although this procedure text doesn’t explicitly mention the </w:t>
      </w:r>
      <w:r w:rsidR="00B9678E">
        <w:t>SCell</w:t>
      </w:r>
      <w:r>
        <w:t xml:space="preserve"> configurations, it also doesn’t exclude them.</w:t>
      </w:r>
    </w:p>
    <w:p w14:paraId="0FAE7102" w14:textId="78FEE611" w:rsidR="00D97235" w:rsidRDefault="00D97235" w:rsidP="00056635">
      <w:pPr>
        <w:pStyle w:val="BodyText"/>
      </w:pPr>
      <w:r>
        <w:lastRenderedPageBreak/>
        <w:t xml:space="preserve">However, for </w:t>
      </w:r>
      <w:r w:rsidR="00E022C2">
        <w:t>(NG)</w:t>
      </w:r>
      <w:r>
        <w:t xml:space="preserve">EN-DC, if a UE </w:t>
      </w:r>
      <w:r w:rsidR="00FF7ECF">
        <w:t xml:space="preserve">initiates the </w:t>
      </w:r>
      <w:r>
        <w:t>resum</w:t>
      </w:r>
      <w:r w:rsidR="00FF7ECF">
        <w:t>ption of</w:t>
      </w:r>
      <w:r>
        <w:t xml:space="preserve"> a suspended RRC connection</w:t>
      </w:r>
      <w:r w:rsidR="00E022C2">
        <w:t xml:space="preserve"> or from RRC_INACTIVE</w:t>
      </w:r>
      <w:r>
        <w:t>, it will:</w:t>
      </w:r>
    </w:p>
    <w:p w14:paraId="4C1DCAFE" w14:textId="3AEA5CE6" w:rsidR="00D97235" w:rsidRDefault="00D97235" w:rsidP="00056635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4BFAC87C" wp14:editId="009E8F8E">
                <wp:extent cx="1828800" cy="1828800"/>
                <wp:effectExtent l="0" t="0" r="26035" b="16510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79741B" w14:textId="77777777" w:rsidR="0032650D" w:rsidRPr="00D0452D" w:rsidRDefault="0032650D" w:rsidP="0032650D">
                            <w:r w:rsidRPr="00D0452D">
                              <w:t>Except for NB-IoT, upon initiating the procedure, if connected to EPC or 5GC, the UE shall:</w:t>
                            </w:r>
                          </w:p>
                          <w:p w14:paraId="4067EFB9" w14:textId="77777777" w:rsidR="0032650D" w:rsidRPr="00D0452D" w:rsidRDefault="0032650D" w:rsidP="0032650D">
                            <w:pPr>
                              <w:pStyle w:val="B1"/>
                            </w:pPr>
                            <w:r w:rsidRPr="00D0452D">
                              <w:t>1&gt;</w:t>
                            </w:r>
                            <w:r w:rsidRPr="00D0452D">
                              <w:tab/>
                              <w:t>if the UE is resuming an RRC connection from a suspended RRC connection or from RRC_INACTIVE:</w:t>
                            </w:r>
                          </w:p>
                          <w:p w14:paraId="6E6463B9" w14:textId="77777777" w:rsidR="0032650D" w:rsidRPr="00D0452D" w:rsidRDefault="0032650D" w:rsidP="0032650D">
                            <w:pPr>
                              <w:pStyle w:val="B2"/>
                            </w:pPr>
                            <w:r w:rsidRPr="00D0452D">
                              <w:t>2&gt;</w:t>
                            </w:r>
                            <w:r w:rsidRPr="00D0452D">
                              <w:tab/>
                              <w:t>if the UE is resuming an RRC connection from a suspended RRC connection:</w:t>
                            </w:r>
                          </w:p>
                          <w:p w14:paraId="1C52900B" w14:textId="77777777" w:rsidR="0032650D" w:rsidRPr="00D0452D" w:rsidRDefault="0032650D" w:rsidP="0032650D">
                            <w:pPr>
                              <w:pStyle w:val="B3"/>
                            </w:pPr>
                            <w:r w:rsidRPr="00D0452D">
                              <w:t>3&gt;</w:t>
                            </w:r>
                            <w:r w:rsidRPr="00D0452D">
                              <w:tab/>
                              <w:t>if the UE was configured with EN-DC:</w:t>
                            </w:r>
                          </w:p>
                          <w:p w14:paraId="266CB5C3" w14:textId="77777777" w:rsidR="0032650D" w:rsidRPr="00D0452D" w:rsidRDefault="0032650D" w:rsidP="0032650D">
                            <w:pPr>
                              <w:pStyle w:val="B4"/>
                            </w:pPr>
                            <w:r w:rsidRPr="00D0452D">
                              <w:t>4&gt;</w:t>
                            </w:r>
                            <w:r w:rsidRPr="00D0452D">
                              <w:tab/>
                              <w:t>perform EN</w:t>
                            </w:r>
                            <w:r w:rsidRPr="00D0452D">
                              <w:rPr>
                                <w:rFonts w:eastAsia="SimSun"/>
                                <w:lang w:eastAsia="zh-CN"/>
                              </w:rPr>
                              <w:t>-</w:t>
                            </w:r>
                            <w:r w:rsidRPr="00D0452D">
                              <w:t>DC release, as specified in TS 38.331 [82], clause 5.3.5.10;</w:t>
                            </w:r>
                          </w:p>
                          <w:p w14:paraId="3385C36C" w14:textId="77777777" w:rsidR="0032650D" w:rsidRPr="00D0452D" w:rsidRDefault="0032650D" w:rsidP="0032650D">
                            <w:pPr>
                              <w:pStyle w:val="B2"/>
                            </w:pPr>
                            <w:r w:rsidRPr="0032650D">
                              <w:rPr>
                                <w:highlight w:val="yellow"/>
                              </w:rPr>
                              <w:t>2&gt;</w:t>
                            </w:r>
                            <w:r w:rsidRPr="0032650D">
                              <w:rPr>
                                <w:highlight w:val="yellow"/>
                              </w:rPr>
                              <w:tab/>
                              <w:t>release the MCG SCell(s), if configured, in accordance with 5.3.10.3a;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BFAC87C" id="Text Box 4" o:spid="_x0000_s1028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I26pCM9AgAAfwQAAA4AAAAAAAAAAAAA&#10;AAAALgIAAGRycy9lMm9Eb2MueG1sUEsBAi0AFAAGAAgAAAAhALcMAwjXAAAABQEAAA8AAAAAAAAA&#10;AAAAAAAAlwQAAGRycy9kb3ducmV2LnhtbFBLBQYAAAAABAAEAPMAAACbBQAAAAA=&#10;" filled="f" strokeweight=".5pt">
                <v:textbox style="mso-fit-shape-to-text:t">
                  <w:txbxContent>
                    <w:p w14:paraId="1A79741B" w14:textId="77777777" w:rsidR="0032650D" w:rsidRPr="00D0452D" w:rsidRDefault="0032650D" w:rsidP="0032650D">
                      <w:r w:rsidRPr="00D0452D">
                        <w:t>Except for NB-IoT, upon initiating the procedure, if connected to EPC or 5GC, the UE shall:</w:t>
                      </w:r>
                    </w:p>
                    <w:p w14:paraId="4067EFB9" w14:textId="77777777" w:rsidR="0032650D" w:rsidRPr="00D0452D" w:rsidRDefault="0032650D" w:rsidP="0032650D">
                      <w:pPr>
                        <w:pStyle w:val="B1"/>
                      </w:pPr>
                      <w:r w:rsidRPr="00D0452D">
                        <w:t>1&gt;</w:t>
                      </w:r>
                      <w:r w:rsidRPr="00D0452D">
                        <w:tab/>
                        <w:t>if the UE is resuming an RRC connection from a suspended RRC connection or from RRC_INACTIVE:</w:t>
                      </w:r>
                    </w:p>
                    <w:p w14:paraId="6E6463B9" w14:textId="77777777" w:rsidR="0032650D" w:rsidRPr="00D0452D" w:rsidRDefault="0032650D" w:rsidP="0032650D">
                      <w:pPr>
                        <w:pStyle w:val="B2"/>
                      </w:pPr>
                      <w:r w:rsidRPr="00D0452D">
                        <w:t>2&gt;</w:t>
                      </w:r>
                      <w:r w:rsidRPr="00D0452D">
                        <w:tab/>
                        <w:t>if the UE is resuming an RRC connection from a suspended RRC connection:</w:t>
                      </w:r>
                    </w:p>
                    <w:p w14:paraId="1C52900B" w14:textId="77777777" w:rsidR="0032650D" w:rsidRPr="00D0452D" w:rsidRDefault="0032650D" w:rsidP="0032650D">
                      <w:pPr>
                        <w:pStyle w:val="B3"/>
                      </w:pPr>
                      <w:r w:rsidRPr="00D0452D">
                        <w:t>3&gt;</w:t>
                      </w:r>
                      <w:r w:rsidRPr="00D0452D">
                        <w:tab/>
                        <w:t>if the UE was configured with EN-DC:</w:t>
                      </w:r>
                    </w:p>
                    <w:p w14:paraId="266CB5C3" w14:textId="77777777" w:rsidR="0032650D" w:rsidRPr="00D0452D" w:rsidRDefault="0032650D" w:rsidP="0032650D">
                      <w:pPr>
                        <w:pStyle w:val="B4"/>
                      </w:pPr>
                      <w:r w:rsidRPr="00D0452D">
                        <w:t>4&gt;</w:t>
                      </w:r>
                      <w:r w:rsidRPr="00D0452D">
                        <w:tab/>
                        <w:t>perform EN</w:t>
                      </w:r>
                      <w:r w:rsidRPr="00D0452D">
                        <w:rPr>
                          <w:rFonts w:eastAsia="SimSun"/>
                          <w:lang w:eastAsia="zh-CN"/>
                        </w:rPr>
                        <w:t>-</w:t>
                      </w:r>
                      <w:r w:rsidRPr="00D0452D">
                        <w:t>DC release, as specified in TS 38.331 [82], clause 5.3.5.10;</w:t>
                      </w:r>
                    </w:p>
                    <w:p w14:paraId="3385C36C" w14:textId="77777777" w:rsidR="0032650D" w:rsidRPr="00D0452D" w:rsidRDefault="0032650D" w:rsidP="0032650D">
                      <w:pPr>
                        <w:pStyle w:val="B2"/>
                      </w:pPr>
                      <w:r w:rsidRPr="0032650D">
                        <w:rPr>
                          <w:highlight w:val="yellow"/>
                        </w:rPr>
                        <w:t>2&gt;</w:t>
                      </w:r>
                      <w:r w:rsidRPr="0032650D">
                        <w:rPr>
                          <w:highlight w:val="yellow"/>
                        </w:rPr>
                        <w:tab/>
                        <w:t>release the MCG SCell(s), if configured, in accordance with 5.3.10.3a;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F886B7E" w14:textId="77777777" w:rsidR="00212391" w:rsidRDefault="00212391" w:rsidP="00056635">
      <w:pPr>
        <w:pStyle w:val="BodyText"/>
      </w:pPr>
    </w:p>
    <w:p w14:paraId="0E7A1614" w14:textId="6E06D398" w:rsidR="00AC3125" w:rsidRDefault="00AC3125" w:rsidP="00AC3125">
      <w:pPr>
        <w:pStyle w:val="Observation"/>
      </w:pPr>
      <w:bookmarkStart w:id="4" w:name="_Toc535586897"/>
      <w:bookmarkStart w:id="5" w:name="_Toc536795245"/>
      <w:bookmarkStart w:id="6" w:name="_Toc298797"/>
      <w:bookmarkStart w:id="7" w:name="_Toc300187"/>
      <w:bookmarkStart w:id="8" w:name="_Toc867161"/>
      <w:bookmarkStart w:id="9" w:name="_Toc867234"/>
      <w:bookmarkStart w:id="10" w:name="_Toc867236"/>
      <w:bookmarkStart w:id="11" w:name="_Toc869400"/>
      <w:bookmarkStart w:id="12" w:name="_Toc979861"/>
      <w:bookmarkStart w:id="13" w:name="_Toc980289"/>
      <w:r>
        <w:t xml:space="preserve">If the UE is configured with </w:t>
      </w:r>
      <w:r w:rsidR="00861FA5">
        <w:t xml:space="preserve">Carrier Aggregation </w:t>
      </w:r>
      <w:r>
        <w:t xml:space="preserve">when it is suspended to RRC_INACTIVE, the UE will </w:t>
      </w:r>
      <w:r w:rsidR="00CB4A26">
        <w:t xml:space="preserve">release these configurations when initiating the RRC Resume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CB4A26">
        <w:t>procedure</w:t>
      </w:r>
      <w:bookmarkEnd w:id="12"/>
      <w:bookmarkEnd w:id="13"/>
    </w:p>
    <w:p w14:paraId="31FC5305" w14:textId="03CA9061" w:rsidR="00F46EB3" w:rsidRDefault="00F46EB3" w:rsidP="003D5325">
      <w:pPr>
        <w:pStyle w:val="BodyText"/>
      </w:pPr>
      <w:r>
        <w:t xml:space="preserve">In addition, the </w:t>
      </w:r>
      <w:r w:rsidRPr="004A269D">
        <w:rPr>
          <w:i/>
        </w:rPr>
        <w:t>RRCConnectionResume</w:t>
      </w:r>
      <w:r>
        <w:t xml:space="preserve"> message does not contain any SCell configurations, </w:t>
      </w:r>
      <w:r w:rsidR="006C397B">
        <w:t xml:space="preserve">meaning that the UE </w:t>
      </w:r>
      <w:proofErr w:type="gramStart"/>
      <w:r w:rsidR="006C397B">
        <w:t>has to</w:t>
      </w:r>
      <w:proofErr w:type="gramEnd"/>
      <w:r w:rsidR="006C397B">
        <w:t xml:space="preserve"> enter RRC_CONNECTED before it can be configured with any SCells and CA.</w:t>
      </w:r>
    </w:p>
    <w:p w14:paraId="28AFB628" w14:textId="4FD16214" w:rsidR="006C397B" w:rsidRDefault="00D41B83" w:rsidP="006C397B">
      <w:pPr>
        <w:pStyle w:val="Observation"/>
      </w:pPr>
      <w:bookmarkStart w:id="14" w:name="_Toc979862"/>
      <w:bookmarkStart w:id="15" w:name="_Toc980290"/>
      <w:r>
        <w:t xml:space="preserve">For LTE/5GC and </w:t>
      </w:r>
      <w:r w:rsidR="006A0F78">
        <w:t>(NG)EN-DC,</w:t>
      </w:r>
      <w:r w:rsidR="006C397B">
        <w:t xml:space="preserve"> a UE cannot be configured with CA during RRC Resume</w:t>
      </w:r>
      <w:bookmarkEnd w:id="14"/>
      <w:bookmarkEnd w:id="15"/>
      <w:r w:rsidR="004A269D">
        <w:t xml:space="preserve"> </w:t>
      </w:r>
    </w:p>
    <w:p w14:paraId="5A178386" w14:textId="77777777" w:rsidR="006A0F78" w:rsidRDefault="004A269D" w:rsidP="003D5325">
      <w:pPr>
        <w:pStyle w:val="BodyText"/>
      </w:pPr>
      <w:r>
        <w:t xml:space="preserve">In NR, the UE stores the entire </w:t>
      </w:r>
      <w:proofErr w:type="spellStart"/>
      <w:r w:rsidRPr="004A269D">
        <w:rPr>
          <w:i/>
        </w:rPr>
        <w:t>CellGroupConfig</w:t>
      </w:r>
      <w:proofErr w:type="spellEnd"/>
      <w:r>
        <w:t>, which also contain the SCells</w:t>
      </w:r>
      <w:r w:rsidR="00575497">
        <w:t xml:space="preserve"> which are restored upon resumption</w:t>
      </w:r>
      <w:r>
        <w:t xml:space="preserve">, which means that already in Rel-15, a UE suspended to </w:t>
      </w:r>
      <w:r w:rsidR="008D66EF">
        <w:t xml:space="preserve">RRC_INACTIVE in NR can </w:t>
      </w:r>
      <w:r w:rsidR="00575497">
        <w:t xml:space="preserve">resume CA already </w:t>
      </w:r>
      <w:r w:rsidR="009E6405">
        <w:t>in the RRC Resume procedure</w:t>
      </w:r>
      <w:r w:rsidR="006A0F78">
        <w:t>.</w:t>
      </w:r>
    </w:p>
    <w:p w14:paraId="30412FCE" w14:textId="6FE8638E" w:rsidR="006A0F78" w:rsidRDefault="006A0F78" w:rsidP="006A0F78">
      <w:pPr>
        <w:pStyle w:val="Observation"/>
      </w:pPr>
      <w:bookmarkStart w:id="16" w:name="_Toc979863"/>
      <w:bookmarkStart w:id="17" w:name="_Toc980291"/>
      <w:r>
        <w:t>For NR</w:t>
      </w:r>
      <w:r w:rsidR="00D41B83">
        <w:t>, NR-DC and NE-DC</w:t>
      </w:r>
      <w:r>
        <w:t xml:space="preserve">, a UE </w:t>
      </w:r>
      <w:r w:rsidR="00D41B83">
        <w:t xml:space="preserve">can store the CA configurations in RRC_INACTIVE and </w:t>
      </w:r>
      <w:r w:rsidR="00F57745">
        <w:t xml:space="preserve">reconfigure them in </w:t>
      </w:r>
      <w:r w:rsidR="00F57745" w:rsidRPr="00F57745">
        <w:rPr>
          <w:i/>
        </w:rPr>
        <w:t>RRCResume</w:t>
      </w:r>
      <w:bookmarkEnd w:id="16"/>
      <w:bookmarkEnd w:id="17"/>
      <w:r>
        <w:t xml:space="preserve"> </w:t>
      </w:r>
    </w:p>
    <w:p w14:paraId="0D119329" w14:textId="78BA6E97" w:rsidR="006C397B" w:rsidRDefault="001F7FFD" w:rsidP="003D5325">
      <w:pPr>
        <w:pStyle w:val="BodyText"/>
      </w:pPr>
      <w:r>
        <w:t xml:space="preserve">To align the behaviour for NR-DC and (NG)EN-DC, E-UTRA should be enhanced to allow the UE to store the MCG SCell configurations and be able to configure these already in </w:t>
      </w:r>
      <w:r w:rsidRPr="001F7FFD">
        <w:rPr>
          <w:i/>
        </w:rPr>
        <w:t>RRCConnectionResume</w:t>
      </w:r>
      <w:r>
        <w:t>.</w:t>
      </w:r>
    </w:p>
    <w:p w14:paraId="6F81258B" w14:textId="50B65ED8" w:rsidR="00F6504F" w:rsidRDefault="00F6504F" w:rsidP="001F7FFD">
      <w:pPr>
        <w:pStyle w:val="Observation"/>
        <w:numPr>
          <w:ilvl w:val="0"/>
          <w:numId w:val="0"/>
        </w:numPr>
        <w:ind w:left="1701" w:hanging="1701"/>
      </w:pPr>
    </w:p>
    <w:p w14:paraId="411E8C01" w14:textId="34EB8DCA" w:rsidR="00BF6EDB" w:rsidRPr="004F7A90" w:rsidRDefault="00BF6EDB" w:rsidP="00F52A16">
      <w:pPr>
        <w:pStyle w:val="Proposal"/>
      </w:pPr>
      <w:bookmarkStart w:id="18" w:name="_Toc298800"/>
      <w:bookmarkStart w:id="19" w:name="_Toc300190"/>
      <w:bookmarkStart w:id="20" w:name="_Toc867159"/>
      <w:bookmarkStart w:id="21" w:name="_Toc867239"/>
      <w:bookmarkStart w:id="22" w:name="_Toc869402"/>
      <w:bookmarkStart w:id="23" w:name="_Toc979864"/>
      <w:bookmarkStart w:id="24" w:name="_Toc980287"/>
      <w:bookmarkStart w:id="25" w:name="_Toc535586901"/>
      <w:bookmarkStart w:id="26" w:name="_Toc536795249"/>
      <w:r>
        <w:t xml:space="preserve">Enable configuration of </w:t>
      </w:r>
      <w:r w:rsidR="001F7FFD">
        <w:t>MCG SCell</w:t>
      </w:r>
      <w:r>
        <w:t xml:space="preserve"> in</w:t>
      </w:r>
      <w:r w:rsidR="00971642">
        <w:t xml:space="preserve"> (NG)EN-DC in</w:t>
      </w:r>
      <w:r>
        <w:t xml:space="preserve"> </w:t>
      </w:r>
      <w:r w:rsidRPr="00ED662E">
        <w:rPr>
          <w:i/>
        </w:rPr>
        <w:t>RRC</w:t>
      </w:r>
      <w:r w:rsidR="00017AC7" w:rsidRPr="00ED662E">
        <w:rPr>
          <w:i/>
        </w:rPr>
        <w:t>Connection</w:t>
      </w:r>
      <w:r w:rsidRPr="00ED662E">
        <w:rPr>
          <w:i/>
        </w:rPr>
        <w:t>Resume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3DF5B6FD" w14:textId="56CEE249" w:rsidR="004602CB" w:rsidRDefault="004602CB" w:rsidP="004602CB">
      <w:r>
        <w:t xml:space="preserve">We have provided a draft CR showing the </w:t>
      </w:r>
      <w:r w:rsidR="006F62BB">
        <w:t xml:space="preserve">implementation of configuration of </w:t>
      </w:r>
      <w:r w:rsidR="004F7A90">
        <w:t>MCG SCells</w:t>
      </w:r>
      <w:r w:rsidR="006F62BB">
        <w:t xml:space="preserve"> in </w:t>
      </w:r>
      <w:r w:rsidR="006F62BB" w:rsidRPr="00ED662E">
        <w:rPr>
          <w:i/>
        </w:rPr>
        <w:t>RRC</w:t>
      </w:r>
      <w:r w:rsidR="002845E1" w:rsidRPr="00ED662E">
        <w:rPr>
          <w:i/>
        </w:rPr>
        <w:t>Connection</w:t>
      </w:r>
      <w:r w:rsidR="006F62BB" w:rsidRPr="00ED662E">
        <w:rPr>
          <w:i/>
        </w:rPr>
        <w:t>Resume</w:t>
      </w:r>
      <w:r w:rsidR="006F62BB">
        <w:t xml:space="preserve"> </w:t>
      </w:r>
      <w:r w:rsidR="00105D63">
        <w:fldChar w:fldCharType="begin"/>
      </w:r>
      <w:r w:rsidR="00105D63">
        <w:instrText xml:space="preserve"> REF _Ref867248 \r \h </w:instrText>
      </w:r>
      <w:r w:rsidR="00105D63">
        <w:fldChar w:fldCharType="separate"/>
      </w:r>
      <w:r w:rsidR="00105D63">
        <w:t>[2]</w:t>
      </w:r>
      <w:r w:rsidR="00105D63">
        <w:fldChar w:fldCharType="end"/>
      </w:r>
      <w:r>
        <w:t>.</w:t>
      </w:r>
    </w:p>
    <w:p w14:paraId="13329119" w14:textId="2DECE252" w:rsidR="00AA5E3B" w:rsidRDefault="00AA5E3B" w:rsidP="00AA5E3B">
      <w:r>
        <w:t>In addition, in case the UE is configured</w:t>
      </w:r>
      <w:r w:rsidR="0005463C">
        <w:t xml:space="preserve"> in </w:t>
      </w:r>
      <w:r w:rsidR="00ED662E" w:rsidRPr="00ED662E">
        <w:rPr>
          <w:i/>
        </w:rPr>
        <w:t>RRCConnectionResume</w:t>
      </w:r>
      <w:r w:rsidR="00ED662E">
        <w:t xml:space="preserve"> </w:t>
      </w:r>
      <w:r>
        <w:t xml:space="preserve">with the same </w:t>
      </w:r>
      <w:r w:rsidR="004F7A90">
        <w:t>SCell</w:t>
      </w:r>
      <w:r>
        <w:t xml:space="preserve"> configurations</w:t>
      </w:r>
      <w:r w:rsidR="0005463C">
        <w:t xml:space="preserve"> as it used before </w:t>
      </w:r>
      <w:r w:rsidR="00EE7A54">
        <w:t>leaving RRC_CONNECTED</w:t>
      </w:r>
      <w:r w:rsidR="0005463C">
        <w:t>, the signalling could be greatly reduced if delta signalling is used.</w:t>
      </w:r>
      <w:r w:rsidR="00B24EE3">
        <w:t xml:space="preserve"> However, since the </w:t>
      </w:r>
      <w:r w:rsidR="004F7A90">
        <w:t>MCG SCell</w:t>
      </w:r>
      <w:r w:rsidR="00454D7D">
        <w:t xml:space="preserve"> configurations are released during initiation of resume, the network need</w:t>
      </w:r>
      <w:r w:rsidR="00F253D3">
        <w:t>s</w:t>
      </w:r>
      <w:r w:rsidR="00454D7D">
        <w:t xml:space="preserve"> to be instructed to </w:t>
      </w:r>
      <w:r w:rsidR="00BF2FFC">
        <w:t>refrain from this step.</w:t>
      </w:r>
    </w:p>
    <w:p w14:paraId="61EFB6DC" w14:textId="0CEA0CA9" w:rsidR="000052DD" w:rsidRDefault="00B05503" w:rsidP="00F52A16">
      <w:pPr>
        <w:pStyle w:val="Proposal"/>
      </w:pPr>
      <w:bookmarkStart w:id="27" w:name="_Toc298801"/>
      <w:bookmarkStart w:id="28" w:name="_Toc300191"/>
      <w:bookmarkStart w:id="29" w:name="_Toc867160"/>
      <w:bookmarkStart w:id="30" w:name="_Toc867240"/>
      <w:bookmarkStart w:id="31" w:name="_Toc869403"/>
      <w:bookmarkStart w:id="32" w:name="_Toc979865"/>
      <w:bookmarkStart w:id="33" w:name="_Toc980288"/>
      <w:r>
        <w:t>Enable delta signalling</w:t>
      </w:r>
      <w:r w:rsidR="008B26E4">
        <w:t xml:space="preserve"> of </w:t>
      </w:r>
      <w:r w:rsidR="003F5144">
        <w:t xml:space="preserve">MCG SCells </w:t>
      </w:r>
      <w:r w:rsidR="00CE53C5">
        <w:t xml:space="preserve">for (NG)EN-DC </w:t>
      </w:r>
      <w:r>
        <w:t xml:space="preserve">in </w:t>
      </w:r>
      <w:r w:rsidRPr="00F253D3">
        <w:rPr>
          <w:i/>
        </w:rPr>
        <w:t>RRC</w:t>
      </w:r>
      <w:r w:rsidR="00CE53C5" w:rsidRPr="00F253D3">
        <w:rPr>
          <w:i/>
        </w:rPr>
        <w:t>Connection</w:t>
      </w:r>
      <w:r w:rsidRPr="00F253D3">
        <w:rPr>
          <w:i/>
        </w:rPr>
        <w:t>Resume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6D483C0" w14:textId="69176DE7" w:rsidR="00322F21" w:rsidRPr="007C4FEB" w:rsidRDefault="00322F21" w:rsidP="003A11D1"/>
    <w:p w14:paraId="24F664C2" w14:textId="5A629527" w:rsidR="002A4F4E" w:rsidRPr="00CE0424" w:rsidRDefault="002A4F4E" w:rsidP="002A4F4E">
      <w:pPr>
        <w:pStyle w:val="Heading1"/>
      </w:pPr>
      <w:r w:rsidRPr="00CE0424">
        <w:t>Conclusion</w:t>
      </w:r>
    </w:p>
    <w:p w14:paraId="441CCC95" w14:textId="77777777" w:rsidR="0072057A" w:rsidRDefault="000C2342" w:rsidP="000C2342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1FE143FA" w14:textId="77777777" w:rsidR="0072057A" w:rsidRPr="006F3942" w:rsidRDefault="0072057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6F394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If the UE is configured with Carrier Aggregation when it is suspended to RRC_INACTIVE, the UE will release these configurations when initiating the RRC Resume procedure</w:t>
      </w:r>
    </w:p>
    <w:p w14:paraId="1FF98B1D" w14:textId="77777777" w:rsidR="0072057A" w:rsidRPr="006F3942" w:rsidRDefault="0072057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6F394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For LTE/5GC and (NG)EN-DC, a UE cannot be configured with CA during RRC Resume</w:t>
      </w:r>
    </w:p>
    <w:p w14:paraId="435AA157" w14:textId="77777777" w:rsidR="0072057A" w:rsidRPr="006F3942" w:rsidRDefault="0072057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6F394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For NR, NR-DC and NE-DC, a UE can store the CA configurations in RRC_INACTIVE and reconfigure them in </w:t>
      </w:r>
      <w:r w:rsidRPr="00D60FC4">
        <w:rPr>
          <w:i/>
        </w:rPr>
        <w:t>RRCResume</w:t>
      </w:r>
    </w:p>
    <w:p w14:paraId="5C7C7AE6" w14:textId="7032A04B" w:rsidR="000C2342" w:rsidRDefault="000C2342" w:rsidP="000C234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C252A4F" w14:textId="77777777" w:rsidR="0072057A" w:rsidRDefault="000C2342" w:rsidP="000C2342">
      <w:pPr>
        <w:pStyle w:val="BodyText"/>
        <w:rPr>
          <w:noProof/>
        </w:rPr>
      </w:pPr>
      <w:r w:rsidRPr="00CE0424">
        <w:lastRenderedPageBreak/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 w:rsidRPr="00B72C6B">
        <w:rPr>
          <w:rFonts w:asciiTheme="minorHAnsi" w:eastAsiaTheme="minorHAnsi" w:hAnsiTheme="minorHAnsi" w:cstheme="minorBidi"/>
          <w:b/>
          <w:bCs/>
          <w:sz w:val="22"/>
          <w:lang w:eastAsia="en-US"/>
        </w:rPr>
        <w:fldChar w:fldCharType="begin"/>
      </w:r>
      <w:r>
        <w:rPr>
          <w:b/>
          <w:bCs/>
        </w:rPr>
        <w:instrText xml:space="preserve"> TOC \f \n \p " " \t "Proposal;1" </w:instrText>
      </w:r>
      <w:r w:rsidRPr="00B72C6B">
        <w:rPr>
          <w:rFonts w:asciiTheme="minorHAnsi" w:eastAsiaTheme="minorHAnsi" w:hAnsiTheme="minorHAnsi" w:cstheme="minorBidi"/>
          <w:b/>
          <w:bCs/>
          <w:sz w:val="22"/>
          <w:lang w:eastAsia="en-US"/>
        </w:rPr>
        <w:fldChar w:fldCharType="separate"/>
      </w:r>
    </w:p>
    <w:p w14:paraId="08D4DD6A" w14:textId="77777777" w:rsidR="0072057A" w:rsidRPr="006F3942" w:rsidRDefault="0072057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6F394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Enable configuration of MCG SCell in (NG)EN-DC in </w:t>
      </w:r>
      <w:r w:rsidRPr="00C274DF">
        <w:rPr>
          <w:i/>
        </w:rPr>
        <w:t>RRCConnectionResume</w:t>
      </w:r>
    </w:p>
    <w:p w14:paraId="693ECE46" w14:textId="77777777" w:rsidR="0072057A" w:rsidRPr="006F3942" w:rsidRDefault="0072057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6F394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Enable delta signalling of MCG SCells for (NG)EN-DC in </w:t>
      </w:r>
      <w:r w:rsidRPr="00C274DF">
        <w:rPr>
          <w:i/>
        </w:rPr>
        <w:t>RRCConnectionResume</w:t>
      </w:r>
    </w:p>
    <w:p w14:paraId="60A02B2B" w14:textId="771ABFA8" w:rsidR="00B72C6B" w:rsidRPr="00B72C6B" w:rsidRDefault="000C2342" w:rsidP="00992180">
      <w:pPr>
        <w:pStyle w:val="Heading1"/>
        <w:rPr>
          <w:rFonts w:eastAsiaTheme="minorEastAsia"/>
          <w:lang w:eastAsia="en-US"/>
        </w:rPr>
      </w:pPr>
      <w:r w:rsidRPr="00B72C6B">
        <w:rPr>
          <w:b/>
          <w:bCs/>
        </w:rPr>
        <w:fldChar w:fldCharType="end"/>
      </w:r>
      <w:r w:rsidR="00B72C6B" w:rsidRPr="00B72C6B">
        <w:rPr>
          <w:rFonts w:eastAsiaTheme="minorEastAsia"/>
          <w:lang w:eastAsia="en-US"/>
        </w:rPr>
        <w:t>References</w:t>
      </w:r>
    </w:p>
    <w:p w14:paraId="4C095E0A" w14:textId="2B63F7B1" w:rsidR="00DB1E66" w:rsidRDefault="00812805" w:rsidP="00812805">
      <w:pPr>
        <w:pStyle w:val="Reference"/>
      </w:pPr>
      <w:bookmarkStart w:id="34" w:name="_Ref510526034"/>
      <w:bookmarkStart w:id="35" w:name="_Ref528071718"/>
      <w:r>
        <w:t>RP-182076</w:t>
      </w:r>
      <w:r w:rsidR="00B72C6B" w:rsidRPr="00BA28E7">
        <w:t>,</w:t>
      </w:r>
      <w:bookmarkEnd w:id="34"/>
      <w:bookmarkEnd w:id="35"/>
      <w:r>
        <w:t xml:space="preserve"> </w:t>
      </w:r>
      <w:r w:rsidRPr="00812805">
        <w:t>WID on Multi-RAT Dual-Connectivity and Carrier Aggregation enhancements (</w:t>
      </w:r>
      <w:proofErr w:type="spellStart"/>
      <w:r w:rsidRPr="00812805">
        <w:t>LTE_NR_DC_CA_enh</w:t>
      </w:r>
      <w:proofErr w:type="spellEnd"/>
      <w:r w:rsidRPr="00812805">
        <w:t>-Core)</w:t>
      </w:r>
      <w:r>
        <w:t xml:space="preserve">, </w:t>
      </w:r>
      <w:r w:rsidRPr="00812805">
        <w:t>Ericsson, Nokia, Nokia Shanghai Bell, Huawei</w:t>
      </w:r>
      <w:r>
        <w:t>, 3GPP TSG RAN#81, 10-13 September 2018, Gold Coast, Australia</w:t>
      </w:r>
    </w:p>
    <w:p w14:paraId="352217EB" w14:textId="5F332FF1" w:rsidR="00DF538E" w:rsidRDefault="00DF538E" w:rsidP="00812805">
      <w:pPr>
        <w:pStyle w:val="Reference"/>
      </w:pPr>
      <w:bookmarkStart w:id="36" w:name="_Ref867248"/>
      <w:r>
        <w:t>R2-190</w:t>
      </w:r>
      <w:r w:rsidR="00D978E8">
        <w:t>0701</w:t>
      </w:r>
      <w:r>
        <w:t xml:space="preserve">, </w:t>
      </w:r>
      <w:r w:rsidR="00C87496">
        <w:t>Configur</w:t>
      </w:r>
      <w:r w:rsidR="007248B8">
        <w:t>ing</w:t>
      </w:r>
      <w:r>
        <w:t xml:space="preserve"> </w:t>
      </w:r>
      <w:r w:rsidR="007248B8">
        <w:t>MCG SCells</w:t>
      </w:r>
      <w:r>
        <w:t xml:space="preserve"> </w:t>
      </w:r>
      <w:r w:rsidR="00D16412">
        <w:t xml:space="preserve">during </w:t>
      </w:r>
      <w:r>
        <w:t>RRC</w:t>
      </w:r>
      <w:r w:rsidR="0010478C">
        <w:t xml:space="preserve"> </w:t>
      </w:r>
      <w:r>
        <w:t>Resume</w:t>
      </w:r>
      <w:r w:rsidR="00D16412">
        <w:t xml:space="preserve"> in </w:t>
      </w:r>
      <w:r w:rsidR="00227723">
        <w:t>(</w:t>
      </w:r>
      <w:r w:rsidR="0010478C">
        <w:t>NG</w:t>
      </w:r>
      <w:r w:rsidR="00227723">
        <w:t>)</w:t>
      </w:r>
      <w:r w:rsidR="0010478C">
        <w:t>EN-DC</w:t>
      </w:r>
      <w:r w:rsidR="00823CEA">
        <w:t xml:space="preserve"> (36.331)</w:t>
      </w:r>
      <w:r>
        <w:t xml:space="preserve">, Ericsson, 3GPP WG2#105, </w:t>
      </w:r>
      <w:r w:rsidRPr="00DF538E">
        <w:t>Athens, Greece, 25th February – 1st March 2019</w:t>
      </w:r>
      <w:bookmarkEnd w:id="36"/>
    </w:p>
    <w:p w14:paraId="6FA15A89" w14:textId="1C1B364E" w:rsidR="00992096" w:rsidRPr="00DB1E66" w:rsidRDefault="00992096" w:rsidP="00992096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lang w:eastAsia="ja-JP"/>
        </w:rPr>
      </w:pPr>
    </w:p>
    <w:sectPr w:rsidR="00992096" w:rsidRPr="00DB1E66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1234A" w14:textId="77777777" w:rsidR="00DF4718" w:rsidRDefault="00DF4718">
      <w:r>
        <w:separator/>
      </w:r>
    </w:p>
  </w:endnote>
  <w:endnote w:type="continuationSeparator" w:id="0">
    <w:p w14:paraId="2310DDB7" w14:textId="77777777" w:rsidR="00DF4718" w:rsidRDefault="00DF4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3963F9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15A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15A8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F2BE6" w14:textId="77777777" w:rsidR="00DF4718" w:rsidRDefault="00DF4718">
      <w:r>
        <w:separator/>
      </w:r>
    </w:p>
  </w:footnote>
  <w:footnote w:type="continuationSeparator" w:id="0">
    <w:p w14:paraId="6351446F" w14:textId="77777777" w:rsidR="00DF4718" w:rsidRDefault="00DF4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8982C6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EBE26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95CDB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33668F"/>
    <w:multiLevelType w:val="hybridMultilevel"/>
    <w:tmpl w:val="6C9AD3CE"/>
    <w:lvl w:ilvl="0" w:tplc="53FE9166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4B1AD4"/>
    <w:multiLevelType w:val="hybridMultilevel"/>
    <w:tmpl w:val="87C6293E"/>
    <w:lvl w:ilvl="0" w:tplc="CBB0A6C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6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</w:num>
  <w:num w:numId="18">
    <w:abstractNumId w:val="9"/>
  </w:num>
  <w:num w:numId="1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8"/>
  </w:num>
  <w:num w:numId="21">
    <w:abstractNumId w:val="15"/>
  </w:num>
  <w:num w:numId="2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c1sLQ0NDAzNDMys7RU0lEKTi0uzszPAykwrAUABp1p0iwAAAA="/>
  </w:docVars>
  <w:rsids>
    <w:rsidRoot w:val="00B42BDB"/>
    <w:rsid w:val="000006E1"/>
    <w:rsid w:val="00000B44"/>
    <w:rsid w:val="00001A2E"/>
    <w:rsid w:val="00002A37"/>
    <w:rsid w:val="0000410A"/>
    <w:rsid w:val="000052DD"/>
    <w:rsid w:val="000056ED"/>
    <w:rsid w:val="00006446"/>
    <w:rsid w:val="00006896"/>
    <w:rsid w:val="00006B58"/>
    <w:rsid w:val="00007CDC"/>
    <w:rsid w:val="00010658"/>
    <w:rsid w:val="00010CE7"/>
    <w:rsid w:val="00011895"/>
    <w:rsid w:val="00011AC4"/>
    <w:rsid w:val="00011B28"/>
    <w:rsid w:val="00014BCD"/>
    <w:rsid w:val="00015D15"/>
    <w:rsid w:val="0001619D"/>
    <w:rsid w:val="00017AC7"/>
    <w:rsid w:val="0002564D"/>
    <w:rsid w:val="00025ECA"/>
    <w:rsid w:val="00027939"/>
    <w:rsid w:val="00027A79"/>
    <w:rsid w:val="000325B8"/>
    <w:rsid w:val="00032C93"/>
    <w:rsid w:val="00033C0A"/>
    <w:rsid w:val="00034165"/>
    <w:rsid w:val="00034C15"/>
    <w:rsid w:val="00036BA1"/>
    <w:rsid w:val="000422E2"/>
    <w:rsid w:val="00042D76"/>
    <w:rsid w:val="00042F22"/>
    <w:rsid w:val="00044107"/>
    <w:rsid w:val="000442AC"/>
    <w:rsid w:val="000444EF"/>
    <w:rsid w:val="00052A07"/>
    <w:rsid w:val="000534E3"/>
    <w:rsid w:val="00053C8C"/>
    <w:rsid w:val="0005463C"/>
    <w:rsid w:val="0005606A"/>
    <w:rsid w:val="00056635"/>
    <w:rsid w:val="00057117"/>
    <w:rsid w:val="000616E7"/>
    <w:rsid w:val="00062687"/>
    <w:rsid w:val="0006408C"/>
    <w:rsid w:val="0006487E"/>
    <w:rsid w:val="00065E1A"/>
    <w:rsid w:val="00070160"/>
    <w:rsid w:val="00075393"/>
    <w:rsid w:val="00077421"/>
    <w:rsid w:val="00077E5F"/>
    <w:rsid w:val="0008036A"/>
    <w:rsid w:val="00081AE6"/>
    <w:rsid w:val="000855EB"/>
    <w:rsid w:val="00085B52"/>
    <w:rsid w:val="000866F2"/>
    <w:rsid w:val="00086C5D"/>
    <w:rsid w:val="0009009F"/>
    <w:rsid w:val="00091557"/>
    <w:rsid w:val="000924C1"/>
    <w:rsid w:val="000924F0"/>
    <w:rsid w:val="00093474"/>
    <w:rsid w:val="00094641"/>
    <w:rsid w:val="0009510F"/>
    <w:rsid w:val="00096B28"/>
    <w:rsid w:val="000A11E0"/>
    <w:rsid w:val="000A15A8"/>
    <w:rsid w:val="000A178D"/>
    <w:rsid w:val="000A1B7B"/>
    <w:rsid w:val="000A2946"/>
    <w:rsid w:val="000A4AFB"/>
    <w:rsid w:val="000A56F2"/>
    <w:rsid w:val="000A58B2"/>
    <w:rsid w:val="000A7216"/>
    <w:rsid w:val="000A7B14"/>
    <w:rsid w:val="000B2719"/>
    <w:rsid w:val="000B3699"/>
    <w:rsid w:val="000B3A8F"/>
    <w:rsid w:val="000B4AB9"/>
    <w:rsid w:val="000B58C3"/>
    <w:rsid w:val="000B5FCC"/>
    <w:rsid w:val="000B61E9"/>
    <w:rsid w:val="000B7924"/>
    <w:rsid w:val="000C165A"/>
    <w:rsid w:val="000C184A"/>
    <w:rsid w:val="000C1859"/>
    <w:rsid w:val="000C2342"/>
    <w:rsid w:val="000C2E19"/>
    <w:rsid w:val="000C4503"/>
    <w:rsid w:val="000C6D49"/>
    <w:rsid w:val="000D0D07"/>
    <w:rsid w:val="000D4797"/>
    <w:rsid w:val="000D628B"/>
    <w:rsid w:val="000D694D"/>
    <w:rsid w:val="000E0527"/>
    <w:rsid w:val="000E1E92"/>
    <w:rsid w:val="000E3FFD"/>
    <w:rsid w:val="000E58D8"/>
    <w:rsid w:val="000E72EE"/>
    <w:rsid w:val="000E7818"/>
    <w:rsid w:val="000F06D6"/>
    <w:rsid w:val="000F0EB1"/>
    <w:rsid w:val="000F1106"/>
    <w:rsid w:val="000F3BE9"/>
    <w:rsid w:val="000F3F6C"/>
    <w:rsid w:val="000F5867"/>
    <w:rsid w:val="000F6DF3"/>
    <w:rsid w:val="000F7AA4"/>
    <w:rsid w:val="001005FF"/>
    <w:rsid w:val="0010079B"/>
    <w:rsid w:val="0010297F"/>
    <w:rsid w:val="0010478C"/>
    <w:rsid w:val="00105498"/>
    <w:rsid w:val="00105D63"/>
    <w:rsid w:val="001062FB"/>
    <w:rsid w:val="001063E6"/>
    <w:rsid w:val="00106CB8"/>
    <w:rsid w:val="00113CF4"/>
    <w:rsid w:val="001153EA"/>
    <w:rsid w:val="0011558D"/>
    <w:rsid w:val="00115643"/>
    <w:rsid w:val="00116765"/>
    <w:rsid w:val="00116933"/>
    <w:rsid w:val="00120810"/>
    <w:rsid w:val="001219F5"/>
    <w:rsid w:val="00121A20"/>
    <w:rsid w:val="00122F2E"/>
    <w:rsid w:val="0012377F"/>
    <w:rsid w:val="00124314"/>
    <w:rsid w:val="00125072"/>
    <w:rsid w:val="0012596A"/>
    <w:rsid w:val="00126B4A"/>
    <w:rsid w:val="001327C2"/>
    <w:rsid w:val="00132FD0"/>
    <w:rsid w:val="00134435"/>
    <w:rsid w:val="001344C0"/>
    <w:rsid w:val="001346FA"/>
    <w:rsid w:val="00135252"/>
    <w:rsid w:val="00136A4E"/>
    <w:rsid w:val="00137AB5"/>
    <w:rsid w:val="00137F0B"/>
    <w:rsid w:val="00144EE3"/>
    <w:rsid w:val="0014550E"/>
    <w:rsid w:val="00151E23"/>
    <w:rsid w:val="001526E0"/>
    <w:rsid w:val="00153940"/>
    <w:rsid w:val="001551B5"/>
    <w:rsid w:val="001623B2"/>
    <w:rsid w:val="001643A8"/>
    <w:rsid w:val="001659C1"/>
    <w:rsid w:val="00167807"/>
    <w:rsid w:val="00170F61"/>
    <w:rsid w:val="00171433"/>
    <w:rsid w:val="00173A8E"/>
    <w:rsid w:val="0017408C"/>
    <w:rsid w:val="00174551"/>
    <w:rsid w:val="00176434"/>
    <w:rsid w:val="00176E15"/>
    <w:rsid w:val="00177795"/>
    <w:rsid w:val="00177955"/>
    <w:rsid w:val="00180B64"/>
    <w:rsid w:val="00180F27"/>
    <w:rsid w:val="0018143F"/>
    <w:rsid w:val="00185345"/>
    <w:rsid w:val="00190AC1"/>
    <w:rsid w:val="00190E19"/>
    <w:rsid w:val="0019341A"/>
    <w:rsid w:val="001945DE"/>
    <w:rsid w:val="00196A87"/>
    <w:rsid w:val="00197DF9"/>
    <w:rsid w:val="001A04FF"/>
    <w:rsid w:val="001A0568"/>
    <w:rsid w:val="001A0E8B"/>
    <w:rsid w:val="001A1987"/>
    <w:rsid w:val="001A2564"/>
    <w:rsid w:val="001A546E"/>
    <w:rsid w:val="001A6173"/>
    <w:rsid w:val="001A6CBA"/>
    <w:rsid w:val="001A7738"/>
    <w:rsid w:val="001B0D97"/>
    <w:rsid w:val="001B14DD"/>
    <w:rsid w:val="001B3E2B"/>
    <w:rsid w:val="001B5A5D"/>
    <w:rsid w:val="001B5CFB"/>
    <w:rsid w:val="001C1CE5"/>
    <w:rsid w:val="001C3D2A"/>
    <w:rsid w:val="001C6495"/>
    <w:rsid w:val="001D4199"/>
    <w:rsid w:val="001D51BA"/>
    <w:rsid w:val="001D5922"/>
    <w:rsid w:val="001D5FED"/>
    <w:rsid w:val="001D6342"/>
    <w:rsid w:val="001D6D53"/>
    <w:rsid w:val="001E358D"/>
    <w:rsid w:val="001E4602"/>
    <w:rsid w:val="001E48E0"/>
    <w:rsid w:val="001E4BF9"/>
    <w:rsid w:val="001E58E2"/>
    <w:rsid w:val="001E5BE9"/>
    <w:rsid w:val="001E6C2D"/>
    <w:rsid w:val="001E74E7"/>
    <w:rsid w:val="001E7AED"/>
    <w:rsid w:val="001F38C4"/>
    <w:rsid w:val="001F3916"/>
    <w:rsid w:val="001F54C5"/>
    <w:rsid w:val="001F662C"/>
    <w:rsid w:val="001F6F63"/>
    <w:rsid w:val="001F7074"/>
    <w:rsid w:val="001F7FFD"/>
    <w:rsid w:val="00200490"/>
    <w:rsid w:val="00201F3A"/>
    <w:rsid w:val="00202225"/>
    <w:rsid w:val="00203A8A"/>
    <w:rsid w:val="00203F96"/>
    <w:rsid w:val="002046A1"/>
    <w:rsid w:val="002056B9"/>
    <w:rsid w:val="002069B2"/>
    <w:rsid w:val="00206D10"/>
    <w:rsid w:val="00207CAA"/>
    <w:rsid w:val="00207FA3"/>
    <w:rsid w:val="00212391"/>
    <w:rsid w:val="00213035"/>
    <w:rsid w:val="00213ADC"/>
    <w:rsid w:val="0021477A"/>
    <w:rsid w:val="00214DA8"/>
    <w:rsid w:val="00215423"/>
    <w:rsid w:val="002158FA"/>
    <w:rsid w:val="00216703"/>
    <w:rsid w:val="00216823"/>
    <w:rsid w:val="00216C42"/>
    <w:rsid w:val="00220600"/>
    <w:rsid w:val="00220D96"/>
    <w:rsid w:val="002224DB"/>
    <w:rsid w:val="00223FCB"/>
    <w:rsid w:val="002251A8"/>
    <w:rsid w:val="002252C3"/>
    <w:rsid w:val="00225C54"/>
    <w:rsid w:val="00227723"/>
    <w:rsid w:val="0023054E"/>
    <w:rsid w:val="00230765"/>
    <w:rsid w:val="00230D68"/>
    <w:rsid w:val="002319E4"/>
    <w:rsid w:val="00233C56"/>
    <w:rsid w:val="00235632"/>
    <w:rsid w:val="00235872"/>
    <w:rsid w:val="00237B27"/>
    <w:rsid w:val="00241559"/>
    <w:rsid w:val="00241663"/>
    <w:rsid w:val="002435B3"/>
    <w:rsid w:val="00243B86"/>
    <w:rsid w:val="002458EB"/>
    <w:rsid w:val="00247178"/>
    <w:rsid w:val="002500C8"/>
    <w:rsid w:val="00253255"/>
    <w:rsid w:val="002556C4"/>
    <w:rsid w:val="002564D7"/>
    <w:rsid w:val="00256E4A"/>
    <w:rsid w:val="00257543"/>
    <w:rsid w:val="002617E7"/>
    <w:rsid w:val="00261FC8"/>
    <w:rsid w:val="00264228"/>
    <w:rsid w:val="00264334"/>
    <w:rsid w:val="00264682"/>
    <w:rsid w:val="0026473E"/>
    <w:rsid w:val="00265AE7"/>
    <w:rsid w:val="00266214"/>
    <w:rsid w:val="00267C83"/>
    <w:rsid w:val="0027144F"/>
    <w:rsid w:val="00271F3A"/>
    <w:rsid w:val="00273278"/>
    <w:rsid w:val="002737F4"/>
    <w:rsid w:val="00273EE5"/>
    <w:rsid w:val="002742A6"/>
    <w:rsid w:val="002805F5"/>
    <w:rsid w:val="00280751"/>
    <w:rsid w:val="0028280A"/>
    <w:rsid w:val="00283030"/>
    <w:rsid w:val="002845E1"/>
    <w:rsid w:val="002851E6"/>
    <w:rsid w:val="002854FF"/>
    <w:rsid w:val="00285E44"/>
    <w:rsid w:val="00286ACD"/>
    <w:rsid w:val="00287838"/>
    <w:rsid w:val="00290638"/>
    <w:rsid w:val="002907B5"/>
    <w:rsid w:val="00292EB7"/>
    <w:rsid w:val="00296227"/>
    <w:rsid w:val="00296F44"/>
    <w:rsid w:val="0029777D"/>
    <w:rsid w:val="002A00C2"/>
    <w:rsid w:val="002A055E"/>
    <w:rsid w:val="002A1D4E"/>
    <w:rsid w:val="002A2869"/>
    <w:rsid w:val="002A3E44"/>
    <w:rsid w:val="002A3F20"/>
    <w:rsid w:val="002A4F4E"/>
    <w:rsid w:val="002A772D"/>
    <w:rsid w:val="002B0375"/>
    <w:rsid w:val="002B24D6"/>
    <w:rsid w:val="002B4622"/>
    <w:rsid w:val="002C1896"/>
    <w:rsid w:val="002C41E6"/>
    <w:rsid w:val="002C60CE"/>
    <w:rsid w:val="002D071A"/>
    <w:rsid w:val="002D0F3A"/>
    <w:rsid w:val="002D2629"/>
    <w:rsid w:val="002D34B2"/>
    <w:rsid w:val="002D74A4"/>
    <w:rsid w:val="002D7637"/>
    <w:rsid w:val="002E17F2"/>
    <w:rsid w:val="002E4244"/>
    <w:rsid w:val="002E42BD"/>
    <w:rsid w:val="002E53B7"/>
    <w:rsid w:val="002E6556"/>
    <w:rsid w:val="002E7CAE"/>
    <w:rsid w:val="002E7D83"/>
    <w:rsid w:val="002F1409"/>
    <w:rsid w:val="002F2771"/>
    <w:rsid w:val="002F37A9"/>
    <w:rsid w:val="002F53B5"/>
    <w:rsid w:val="0030150A"/>
    <w:rsid w:val="00301CE6"/>
    <w:rsid w:val="0030256B"/>
    <w:rsid w:val="0030501F"/>
    <w:rsid w:val="00307BA1"/>
    <w:rsid w:val="003105A7"/>
    <w:rsid w:val="00311702"/>
    <w:rsid w:val="00311E82"/>
    <w:rsid w:val="00313FD6"/>
    <w:rsid w:val="0031413E"/>
    <w:rsid w:val="003143BD"/>
    <w:rsid w:val="003179EC"/>
    <w:rsid w:val="00317B01"/>
    <w:rsid w:val="003203ED"/>
    <w:rsid w:val="003219A8"/>
    <w:rsid w:val="00322C9F"/>
    <w:rsid w:val="00322EA2"/>
    <w:rsid w:val="00322F21"/>
    <w:rsid w:val="00324D23"/>
    <w:rsid w:val="00325393"/>
    <w:rsid w:val="0032650D"/>
    <w:rsid w:val="00331751"/>
    <w:rsid w:val="00334579"/>
    <w:rsid w:val="003350CE"/>
    <w:rsid w:val="00335858"/>
    <w:rsid w:val="00336BDA"/>
    <w:rsid w:val="00337695"/>
    <w:rsid w:val="003417C6"/>
    <w:rsid w:val="003429E9"/>
    <w:rsid w:val="00342BD7"/>
    <w:rsid w:val="00343A07"/>
    <w:rsid w:val="003450CB"/>
    <w:rsid w:val="00346DB5"/>
    <w:rsid w:val="003477B1"/>
    <w:rsid w:val="00347922"/>
    <w:rsid w:val="00350E39"/>
    <w:rsid w:val="0035482C"/>
    <w:rsid w:val="0035547E"/>
    <w:rsid w:val="003557EB"/>
    <w:rsid w:val="00355E4E"/>
    <w:rsid w:val="00356C5D"/>
    <w:rsid w:val="00357380"/>
    <w:rsid w:val="003602D9"/>
    <w:rsid w:val="003604CE"/>
    <w:rsid w:val="003627E9"/>
    <w:rsid w:val="003708B2"/>
    <w:rsid w:val="00370E47"/>
    <w:rsid w:val="003742AC"/>
    <w:rsid w:val="00374F16"/>
    <w:rsid w:val="003774D0"/>
    <w:rsid w:val="00377CE1"/>
    <w:rsid w:val="003801BE"/>
    <w:rsid w:val="003811EC"/>
    <w:rsid w:val="0038577C"/>
    <w:rsid w:val="00385BF0"/>
    <w:rsid w:val="00391E1F"/>
    <w:rsid w:val="003939FF"/>
    <w:rsid w:val="0039798A"/>
    <w:rsid w:val="003A11D1"/>
    <w:rsid w:val="003A2223"/>
    <w:rsid w:val="003A237A"/>
    <w:rsid w:val="003A2A0F"/>
    <w:rsid w:val="003A3AD2"/>
    <w:rsid w:val="003A45A1"/>
    <w:rsid w:val="003A5B0A"/>
    <w:rsid w:val="003A6BAC"/>
    <w:rsid w:val="003A7EF3"/>
    <w:rsid w:val="003B159C"/>
    <w:rsid w:val="003B2947"/>
    <w:rsid w:val="003B369F"/>
    <w:rsid w:val="003B36A3"/>
    <w:rsid w:val="003B7FE5"/>
    <w:rsid w:val="003C11C8"/>
    <w:rsid w:val="003C184C"/>
    <w:rsid w:val="003C2702"/>
    <w:rsid w:val="003C723A"/>
    <w:rsid w:val="003C7806"/>
    <w:rsid w:val="003D109F"/>
    <w:rsid w:val="003D2478"/>
    <w:rsid w:val="003D28CC"/>
    <w:rsid w:val="003D2FC4"/>
    <w:rsid w:val="003D3C45"/>
    <w:rsid w:val="003D5325"/>
    <w:rsid w:val="003D582D"/>
    <w:rsid w:val="003D5B1F"/>
    <w:rsid w:val="003D60C7"/>
    <w:rsid w:val="003E15FA"/>
    <w:rsid w:val="003E1F3D"/>
    <w:rsid w:val="003E55E4"/>
    <w:rsid w:val="003E5FB3"/>
    <w:rsid w:val="003E66B6"/>
    <w:rsid w:val="003E74E3"/>
    <w:rsid w:val="003E76C9"/>
    <w:rsid w:val="003F05C7"/>
    <w:rsid w:val="003F0F3E"/>
    <w:rsid w:val="003F1372"/>
    <w:rsid w:val="003F26A8"/>
    <w:rsid w:val="003F2CD4"/>
    <w:rsid w:val="003F5144"/>
    <w:rsid w:val="003F6BBE"/>
    <w:rsid w:val="004000E8"/>
    <w:rsid w:val="00402E2B"/>
    <w:rsid w:val="004030ED"/>
    <w:rsid w:val="00403A32"/>
    <w:rsid w:val="0040512B"/>
    <w:rsid w:val="00405CA5"/>
    <w:rsid w:val="00407CD3"/>
    <w:rsid w:val="00410134"/>
    <w:rsid w:val="0041081C"/>
    <w:rsid w:val="00410B72"/>
    <w:rsid w:val="00410D2A"/>
    <w:rsid w:val="00410EAB"/>
    <w:rsid w:val="00410F18"/>
    <w:rsid w:val="0041263E"/>
    <w:rsid w:val="00413AAC"/>
    <w:rsid w:val="00413AFF"/>
    <w:rsid w:val="00420D0D"/>
    <w:rsid w:val="00421105"/>
    <w:rsid w:val="0042166E"/>
    <w:rsid w:val="00423EC9"/>
    <w:rsid w:val="004242F4"/>
    <w:rsid w:val="00427248"/>
    <w:rsid w:val="004311E4"/>
    <w:rsid w:val="00437447"/>
    <w:rsid w:val="00441A92"/>
    <w:rsid w:val="00441FE0"/>
    <w:rsid w:val="00444F56"/>
    <w:rsid w:val="0044609B"/>
    <w:rsid w:val="00446488"/>
    <w:rsid w:val="004517AA"/>
    <w:rsid w:val="00452CAC"/>
    <w:rsid w:val="00454D7D"/>
    <w:rsid w:val="00457565"/>
    <w:rsid w:val="00457B71"/>
    <w:rsid w:val="004602CB"/>
    <w:rsid w:val="00461F34"/>
    <w:rsid w:val="00465F3A"/>
    <w:rsid w:val="004669E2"/>
    <w:rsid w:val="004676BC"/>
    <w:rsid w:val="00470C31"/>
    <w:rsid w:val="0047141B"/>
    <w:rsid w:val="004734D0"/>
    <w:rsid w:val="0047556B"/>
    <w:rsid w:val="00477768"/>
    <w:rsid w:val="004827E7"/>
    <w:rsid w:val="00483068"/>
    <w:rsid w:val="004852D8"/>
    <w:rsid w:val="00490242"/>
    <w:rsid w:val="004905C4"/>
    <w:rsid w:val="00491206"/>
    <w:rsid w:val="00492BC5"/>
    <w:rsid w:val="00494085"/>
    <w:rsid w:val="004964F1"/>
    <w:rsid w:val="004A07FE"/>
    <w:rsid w:val="004A16BC"/>
    <w:rsid w:val="004A269D"/>
    <w:rsid w:val="004A2B94"/>
    <w:rsid w:val="004A3E42"/>
    <w:rsid w:val="004A4932"/>
    <w:rsid w:val="004B1E9F"/>
    <w:rsid w:val="004B24A5"/>
    <w:rsid w:val="004B43EC"/>
    <w:rsid w:val="004B7C0C"/>
    <w:rsid w:val="004B7C0F"/>
    <w:rsid w:val="004C1629"/>
    <w:rsid w:val="004C3898"/>
    <w:rsid w:val="004D008D"/>
    <w:rsid w:val="004D36B1"/>
    <w:rsid w:val="004D510E"/>
    <w:rsid w:val="004D6278"/>
    <w:rsid w:val="004D7EBD"/>
    <w:rsid w:val="004E2680"/>
    <w:rsid w:val="004E28F9"/>
    <w:rsid w:val="004E31B5"/>
    <w:rsid w:val="004E462E"/>
    <w:rsid w:val="004E56DC"/>
    <w:rsid w:val="004E6129"/>
    <w:rsid w:val="004E76F4"/>
    <w:rsid w:val="004F0B4E"/>
    <w:rsid w:val="004F0B6C"/>
    <w:rsid w:val="004F2078"/>
    <w:rsid w:val="004F2964"/>
    <w:rsid w:val="004F31C9"/>
    <w:rsid w:val="004F37CC"/>
    <w:rsid w:val="004F486C"/>
    <w:rsid w:val="004F4DA3"/>
    <w:rsid w:val="004F7A00"/>
    <w:rsid w:val="004F7A18"/>
    <w:rsid w:val="004F7A90"/>
    <w:rsid w:val="0050096B"/>
    <w:rsid w:val="00503D0E"/>
    <w:rsid w:val="005052CB"/>
    <w:rsid w:val="00506557"/>
    <w:rsid w:val="0050677A"/>
    <w:rsid w:val="0050729C"/>
    <w:rsid w:val="005108D8"/>
    <w:rsid w:val="005116F9"/>
    <w:rsid w:val="00514555"/>
    <w:rsid w:val="005153A7"/>
    <w:rsid w:val="005219CF"/>
    <w:rsid w:val="00522864"/>
    <w:rsid w:val="00525507"/>
    <w:rsid w:val="005270E6"/>
    <w:rsid w:val="00531534"/>
    <w:rsid w:val="005338D0"/>
    <w:rsid w:val="00534B59"/>
    <w:rsid w:val="00536759"/>
    <w:rsid w:val="00537C62"/>
    <w:rsid w:val="00540458"/>
    <w:rsid w:val="005452F7"/>
    <w:rsid w:val="00546970"/>
    <w:rsid w:val="00551F2C"/>
    <w:rsid w:val="00554E19"/>
    <w:rsid w:val="0056121F"/>
    <w:rsid w:val="005630A2"/>
    <w:rsid w:val="005648ED"/>
    <w:rsid w:val="005655F3"/>
    <w:rsid w:val="00565721"/>
    <w:rsid w:val="00565841"/>
    <w:rsid w:val="00566257"/>
    <w:rsid w:val="00571A9C"/>
    <w:rsid w:val="00572505"/>
    <w:rsid w:val="00575497"/>
    <w:rsid w:val="00576DC6"/>
    <w:rsid w:val="00577652"/>
    <w:rsid w:val="00580202"/>
    <w:rsid w:val="0058073E"/>
    <w:rsid w:val="00582809"/>
    <w:rsid w:val="0058798C"/>
    <w:rsid w:val="005900FA"/>
    <w:rsid w:val="005935A4"/>
    <w:rsid w:val="00593E21"/>
    <w:rsid w:val="005948C2"/>
    <w:rsid w:val="0059583D"/>
    <w:rsid w:val="00595DCA"/>
    <w:rsid w:val="005965AB"/>
    <w:rsid w:val="0059779B"/>
    <w:rsid w:val="00597ABC"/>
    <w:rsid w:val="005A0A71"/>
    <w:rsid w:val="005A209A"/>
    <w:rsid w:val="005A51AA"/>
    <w:rsid w:val="005A567C"/>
    <w:rsid w:val="005A662D"/>
    <w:rsid w:val="005A7234"/>
    <w:rsid w:val="005B20C8"/>
    <w:rsid w:val="005B35D7"/>
    <w:rsid w:val="005B392A"/>
    <w:rsid w:val="005B3AA3"/>
    <w:rsid w:val="005B64C1"/>
    <w:rsid w:val="005B6DA8"/>
    <w:rsid w:val="005B6F83"/>
    <w:rsid w:val="005C147F"/>
    <w:rsid w:val="005C3C87"/>
    <w:rsid w:val="005C44A0"/>
    <w:rsid w:val="005C74FB"/>
    <w:rsid w:val="005D054D"/>
    <w:rsid w:val="005D1602"/>
    <w:rsid w:val="005D3F69"/>
    <w:rsid w:val="005D6924"/>
    <w:rsid w:val="005D6FFE"/>
    <w:rsid w:val="005E1588"/>
    <w:rsid w:val="005E1BA8"/>
    <w:rsid w:val="005E2FF6"/>
    <w:rsid w:val="005E342B"/>
    <w:rsid w:val="005E385F"/>
    <w:rsid w:val="005E4C4D"/>
    <w:rsid w:val="005E5B81"/>
    <w:rsid w:val="005F027B"/>
    <w:rsid w:val="005F16AA"/>
    <w:rsid w:val="005F2CB1"/>
    <w:rsid w:val="005F3025"/>
    <w:rsid w:val="005F4D03"/>
    <w:rsid w:val="005F618C"/>
    <w:rsid w:val="005F67D3"/>
    <w:rsid w:val="005F70A5"/>
    <w:rsid w:val="005F70BD"/>
    <w:rsid w:val="00601689"/>
    <w:rsid w:val="0060283C"/>
    <w:rsid w:val="00603452"/>
    <w:rsid w:val="006046FB"/>
    <w:rsid w:val="00604F14"/>
    <w:rsid w:val="00605F62"/>
    <w:rsid w:val="0060669C"/>
    <w:rsid w:val="00607E7B"/>
    <w:rsid w:val="00611B83"/>
    <w:rsid w:val="00613257"/>
    <w:rsid w:val="00615B3D"/>
    <w:rsid w:val="00617201"/>
    <w:rsid w:val="00617252"/>
    <w:rsid w:val="00620A71"/>
    <w:rsid w:val="00620D80"/>
    <w:rsid w:val="00623044"/>
    <w:rsid w:val="006234A6"/>
    <w:rsid w:val="00624D23"/>
    <w:rsid w:val="00625BC8"/>
    <w:rsid w:val="00625BF4"/>
    <w:rsid w:val="00630001"/>
    <w:rsid w:val="006309A7"/>
    <w:rsid w:val="006311B3"/>
    <w:rsid w:val="00631D46"/>
    <w:rsid w:val="0063284C"/>
    <w:rsid w:val="00632F56"/>
    <w:rsid w:val="0063615A"/>
    <w:rsid w:val="00636398"/>
    <w:rsid w:val="006368D3"/>
    <w:rsid w:val="006377EC"/>
    <w:rsid w:val="0064151F"/>
    <w:rsid w:val="00641533"/>
    <w:rsid w:val="0064208D"/>
    <w:rsid w:val="00643475"/>
    <w:rsid w:val="0064396A"/>
    <w:rsid w:val="00645E6E"/>
    <w:rsid w:val="0064624E"/>
    <w:rsid w:val="00650AB9"/>
    <w:rsid w:val="00652681"/>
    <w:rsid w:val="00655733"/>
    <w:rsid w:val="00655865"/>
    <w:rsid w:val="00655ACD"/>
    <w:rsid w:val="00656199"/>
    <w:rsid w:val="00656A92"/>
    <w:rsid w:val="00656DDE"/>
    <w:rsid w:val="0066011D"/>
    <w:rsid w:val="006607C0"/>
    <w:rsid w:val="006613A6"/>
    <w:rsid w:val="00661B73"/>
    <w:rsid w:val="006627A2"/>
    <w:rsid w:val="006634E6"/>
    <w:rsid w:val="006655EE"/>
    <w:rsid w:val="00666822"/>
    <w:rsid w:val="0066787E"/>
    <w:rsid w:val="00667EE7"/>
    <w:rsid w:val="00670922"/>
    <w:rsid w:val="00670BE1"/>
    <w:rsid w:val="00671599"/>
    <w:rsid w:val="0067218F"/>
    <w:rsid w:val="006741F2"/>
    <w:rsid w:val="00674CC3"/>
    <w:rsid w:val="00675C72"/>
    <w:rsid w:val="00677105"/>
    <w:rsid w:val="006771F9"/>
    <w:rsid w:val="006776D7"/>
    <w:rsid w:val="00677F60"/>
    <w:rsid w:val="00680A56"/>
    <w:rsid w:val="00681003"/>
    <w:rsid w:val="006817C9"/>
    <w:rsid w:val="006827FD"/>
    <w:rsid w:val="00683ECE"/>
    <w:rsid w:val="00684249"/>
    <w:rsid w:val="00687437"/>
    <w:rsid w:val="00690C49"/>
    <w:rsid w:val="00695FC2"/>
    <w:rsid w:val="00696949"/>
    <w:rsid w:val="00696E9F"/>
    <w:rsid w:val="00697052"/>
    <w:rsid w:val="006A0F78"/>
    <w:rsid w:val="006A46FB"/>
    <w:rsid w:val="006A5E28"/>
    <w:rsid w:val="006A697B"/>
    <w:rsid w:val="006A7AFF"/>
    <w:rsid w:val="006B1816"/>
    <w:rsid w:val="006B2099"/>
    <w:rsid w:val="006B21F2"/>
    <w:rsid w:val="006B2D58"/>
    <w:rsid w:val="006B50CF"/>
    <w:rsid w:val="006C0125"/>
    <w:rsid w:val="006C03B8"/>
    <w:rsid w:val="006C1BDA"/>
    <w:rsid w:val="006C397B"/>
    <w:rsid w:val="006C5EC9"/>
    <w:rsid w:val="006C6059"/>
    <w:rsid w:val="006C7522"/>
    <w:rsid w:val="006D587D"/>
    <w:rsid w:val="006D6F08"/>
    <w:rsid w:val="006D7421"/>
    <w:rsid w:val="006E062C"/>
    <w:rsid w:val="006E1374"/>
    <w:rsid w:val="006E2700"/>
    <w:rsid w:val="006E28B7"/>
    <w:rsid w:val="006E3310"/>
    <w:rsid w:val="006E47DD"/>
    <w:rsid w:val="006E4E39"/>
    <w:rsid w:val="006E508B"/>
    <w:rsid w:val="006E565E"/>
    <w:rsid w:val="006E5F59"/>
    <w:rsid w:val="006E673D"/>
    <w:rsid w:val="006E7D3B"/>
    <w:rsid w:val="006F0AA5"/>
    <w:rsid w:val="006F0EEA"/>
    <w:rsid w:val="006F1B70"/>
    <w:rsid w:val="006F341D"/>
    <w:rsid w:val="006F3942"/>
    <w:rsid w:val="006F3CDE"/>
    <w:rsid w:val="006F4471"/>
    <w:rsid w:val="006F4BA8"/>
    <w:rsid w:val="006F58D4"/>
    <w:rsid w:val="006F62BB"/>
    <w:rsid w:val="006F6ADB"/>
    <w:rsid w:val="00700225"/>
    <w:rsid w:val="0070210C"/>
    <w:rsid w:val="0070346E"/>
    <w:rsid w:val="00704EDB"/>
    <w:rsid w:val="0070537F"/>
    <w:rsid w:val="00706101"/>
    <w:rsid w:val="00707072"/>
    <w:rsid w:val="00707D61"/>
    <w:rsid w:val="00711012"/>
    <w:rsid w:val="00712287"/>
    <w:rsid w:val="00712772"/>
    <w:rsid w:val="00713363"/>
    <w:rsid w:val="007148D3"/>
    <w:rsid w:val="00715B9A"/>
    <w:rsid w:val="007168FA"/>
    <w:rsid w:val="0072057A"/>
    <w:rsid w:val="00721593"/>
    <w:rsid w:val="00722D43"/>
    <w:rsid w:val="007248B8"/>
    <w:rsid w:val="00726EA6"/>
    <w:rsid w:val="00727208"/>
    <w:rsid w:val="00727680"/>
    <w:rsid w:val="00732179"/>
    <w:rsid w:val="007348B1"/>
    <w:rsid w:val="00734B23"/>
    <w:rsid w:val="007362A6"/>
    <w:rsid w:val="00736D7D"/>
    <w:rsid w:val="007377FE"/>
    <w:rsid w:val="00737B4E"/>
    <w:rsid w:val="007409DF"/>
    <w:rsid w:val="00740E58"/>
    <w:rsid w:val="00744332"/>
    <w:rsid w:val="007445A0"/>
    <w:rsid w:val="00744C02"/>
    <w:rsid w:val="0074524B"/>
    <w:rsid w:val="00747D8B"/>
    <w:rsid w:val="00751228"/>
    <w:rsid w:val="007554CF"/>
    <w:rsid w:val="007560B2"/>
    <w:rsid w:val="007571E1"/>
    <w:rsid w:val="007604B2"/>
    <w:rsid w:val="00763704"/>
    <w:rsid w:val="00765281"/>
    <w:rsid w:val="00765C28"/>
    <w:rsid w:val="00766BAD"/>
    <w:rsid w:val="00767EDA"/>
    <w:rsid w:val="00771F15"/>
    <w:rsid w:val="00772D70"/>
    <w:rsid w:val="007730BD"/>
    <w:rsid w:val="007755F2"/>
    <w:rsid w:val="007764E2"/>
    <w:rsid w:val="00776971"/>
    <w:rsid w:val="00776A02"/>
    <w:rsid w:val="007804C0"/>
    <w:rsid w:val="0078177E"/>
    <w:rsid w:val="0078304C"/>
    <w:rsid w:val="00783673"/>
    <w:rsid w:val="00785490"/>
    <w:rsid w:val="00785F6E"/>
    <w:rsid w:val="007925EA"/>
    <w:rsid w:val="00793CD8"/>
    <w:rsid w:val="007948AC"/>
    <w:rsid w:val="00794C14"/>
    <w:rsid w:val="00795C92"/>
    <w:rsid w:val="00796231"/>
    <w:rsid w:val="00797D43"/>
    <w:rsid w:val="007A00F1"/>
    <w:rsid w:val="007A1CB3"/>
    <w:rsid w:val="007A1ED8"/>
    <w:rsid w:val="007A25A6"/>
    <w:rsid w:val="007A306F"/>
    <w:rsid w:val="007A43A6"/>
    <w:rsid w:val="007A565A"/>
    <w:rsid w:val="007A58A6"/>
    <w:rsid w:val="007A7596"/>
    <w:rsid w:val="007B3D2D"/>
    <w:rsid w:val="007B50AE"/>
    <w:rsid w:val="007B51DF"/>
    <w:rsid w:val="007B5FE7"/>
    <w:rsid w:val="007C05DD"/>
    <w:rsid w:val="007C3D18"/>
    <w:rsid w:val="007C4FEB"/>
    <w:rsid w:val="007C54EE"/>
    <w:rsid w:val="007C60BF"/>
    <w:rsid w:val="007C6A07"/>
    <w:rsid w:val="007C75A1"/>
    <w:rsid w:val="007C77A5"/>
    <w:rsid w:val="007D04E5"/>
    <w:rsid w:val="007D10E3"/>
    <w:rsid w:val="007D23E8"/>
    <w:rsid w:val="007D3F74"/>
    <w:rsid w:val="007D5901"/>
    <w:rsid w:val="007D7526"/>
    <w:rsid w:val="007E2CC6"/>
    <w:rsid w:val="007E346C"/>
    <w:rsid w:val="007E4610"/>
    <w:rsid w:val="007E4715"/>
    <w:rsid w:val="007E505B"/>
    <w:rsid w:val="007E54B6"/>
    <w:rsid w:val="007E5EF5"/>
    <w:rsid w:val="007E7060"/>
    <w:rsid w:val="007E7091"/>
    <w:rsid w:val="007F2169"/>
    <w:rsid w:val="007F3884"/>
    <w:rsid w:val="007F5785"/>
    <w:rsid w:val="007F6EFB"/>
    <w:rsid w:val="00800F1F"/>
    <w:rsid w:val="008022C2"/>
    <w:rsid w:val="00803FAE"/>
    <w:rsid w:val="0080605F"/>
    <w:rsid w:val="00807786"/>
    <w:rsid w:val="00810BB3"/>
    <w:rsid w:val="00811FCB"/>
    <w:rsid w:val="008121DF"/>
    <w:rsid w:val="00812805"/>
    <w:rsid w:val="008158D6"/>
    <w:rsid w:val="00817196"/>
    <w:rsid w:val="00817EDE"/>
    <w:rsid w:val="008208B6"/>
    <w:rsid w:val="008235DB"/>
    <w:rsid w:val="00823CEA"/>
    <w:rsid w:val="00824AB4"/>
    <w:rsid w:val="00825C42"/>
    <w:rsid w:val="00825CF0"/>
    <w:rsid w:val="00825D25"/>
    <w:rsid w:val="00827D6F"/>
    <w:rsid w:val="00830689"/>
    <w:rsid w:val="008353FD"/>
    <w:rsid w:val="00836B2C"/>
    <w:rsid w:val="008376AC"/>
    <w:rsid w:val="00840038"/>
    <w:rsid w:val="008418AC"/>
    <w:rsid w:val="0084275C"/>
    <w:rsid w:val="00844305"/>
    <w:rsid w:val="008444E8"/>
    <w:rsid w:val="00844E80"/>
    <w:rsid w:val="00846FE7"/>
    <w:rsid w:val="00850CEC"/>
    <w:rsid w:val="00851B54"/>
    <w:rsid w:val="00854E3A"/>
    <w:rsid w:val="00855298"/>
    <w:rsid w:val="00855581"/>
    <w:rsid w:val="00855A74"/>
    <w:rsid w:val="0085621E"/>
    <w:rsid w:val="00856911"/>
    <w:rsid w:val="0086050C"/>
    <w:rsid w:val="00860F7D"/>
    <w:rsid w:val="00861FA5"/>
    <w:rsid w:val="0086399F"/>
    <w:rsid w:val="00863AEB"/>
    <w:rsid w:val="00866DCF"/>
    <w:rsid w:val="00867196"/>
    <w:rsid w:val="008677FD"/>
    <w:rsid w:val="008706D4"/>
    <w:rsid w:val="00870F8A"/>
    <w:rsid w:val="008719A4"/>
    <w:rsid w:val="00871D23"/>
    <w:rsid w:val="00873E56"/>
    <w:rsid w:val="00874312"/>
    <w:rsid w:val="0087437C"/>
    <w:rsid w:val="00875CD7"/>
    <w:rsid w:val="00876B4D"/>
    <w:rsid w:val="00877F18"/>
    <w:rsid w:val="00880F68"/>
    <w:rsid w:val="0089168E"/>
    <w:rsid w:val="008926B4"/>
    <w:rsid w:val="00892C76"/>
    <w:rsid w:val="00893B51"/>
    <w:rsid w:val="0089490C"/>
    <w:rsid w:val="00894A88"/>
    <w:rsid w:val="00895386"/>
    <w:rsid w:val="008A0A8E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6E4"/>
    <w:rsid w:val="008B4BF2"/>
    <w:rsid w:val="008B51A0"/>
    <w:rsid w:val="008B592A"/>
    <w:rsid w:val="008B5BB6"/>
    <w:rsid w:val="008B6FEF"/>
    <w:rsid w:val="008B7586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6EF"/>
    <w:rsid w:val="008D6D1A"/>
    <w:rsid w:val="008E065E"/>
    <w:rsid w:val="008E0927"/>
    <w:rsid w:val="008E1909"/>
    <w:rsid w:val="008E576F"/>
    <w:rsid w:val="008F0377"/>
    <w:rsid w:val="008F1416"/>
    <w:rsid w:val="008F1EAB"/>
    <w:rsid w:val="008F2810"/>
    <w:rsid w:val="008F33DC"/>
    <w:rsid w:val="008F477F"/>
    <w:rsid w:val="008F69F2"/>
    <w:rsid w:val="00901FF1"/>
    <w:rsid w:val="00902350"/>
    <w:rsid w:val="0090336B"/>
    <w:rsid w:val="00904C13"/>
    <w:rsid w:val="00904FF3"/>
    <w:rsid w:val="009053AA"/>
    <w:rsid w:val="00906939"/>
    <w:rsid w:val="00906B18"/>
    <w:rsid w:val="00906E84"/>
    <w:rsid w:val="00910B7D"/>
    <w:rsid w:val="00911DFB"/>
    <w:rsid w:val="009139D9"/>
    <w:rsid w:val="00914AD8"/>
    <w:rsid w:val="00916079"/>
    <w:rsid w:val="009176D7"/>
    <w:rsid w:val="00917CE9"/>
    <w:rsid w:val="00920BF2"/>
    <w:rsid w:val="00921BA4"/>
    <w:rsid w:val="00922010"/>
    <w:rsid w:val="0092464F"/>
    <w:rsid w:val="00931BD9"/>
    <w:rsid w:val="0093294C"/>
    <w:rsid w:val="009342BE"/>
    <w:rsid w:val="009368F3"/>
    <w:rsid w:val="009413C2"/>
    <w:rsid w:val="00941636"/>
    <w:rsid w:val="00941E5E"/>
    <w:rsid w:val="009423FE"/>
    <w:rsid w:val="00943742"/>
    <w:rsid w:val="009446F3"/>
    <w:rsid w:val="00945C05"/>
    <w:rsid w:val="00946945"/>
    <w:rsid w:val="00946FE1"/>
    <w:rsid w:val="00947713"/>
    <w:rsid w:val="0095091A"/>
    <w:rsid w:val="00950DE7"/>
    <w:rsid w:val="00953920"/>
    <w:rsid w:val="00953D47"/>
    <w:rsid w:val="0095681E"/>
    <w:rsid w:val="009572D4"/>
    <w:rsid w:val="00957716"/>
    <w:rsid w:val="00957985"/>
    <w:rsid w:val="00960F0C"/>
    <w:rsid w:val="00961921"/>
    <w:rsid w:val="00961D74"/>
    <w:rsid w:val="0096430A"/>
    <w:rsid w:val="0096554B"/>
    <w:rsid w:val="0096584A"/>
    <w:rsid w:val="00966AED"/>
    <w:rsid w:val="009670B9"/>
    <w:rsid w:val="00971642"/>
    <w:rsid w:val="00971ACC"/>
    <w:rsid w:val="00971F08"/>
    <w:rsid w:val="0097328F"/>
    <w:rsid w:val="009733F8"/>
    <w:rsid w:val="0097603D"/>
    <w:rsid w:val="00976949"/>
    <w:rsid w:val="00980477"/>
    <w:rsid w:val="00980E11"/>
    <w:rsid w:val="009820B2"/>
    <w:rsid w:val="00983A0A"/>
    <w:rsid w:val="00984E0D"/>
    <w:rsid w:val="00985253"/>
    <w:rsid w:val="009853B3"/>
    <w:rsid w:val="00985400"/>
    <w:rsid w:val="00990239"/>
    <w:rsid w:val="00990630"/>
    <w:rsid w:val="00991761"/>
    <w:rsid w:val="00992096"/>
    <w:rsid w:val="00992E1D"/>
    <w:rsid w:val="009940C4"/>
    <w:rsid w:val="00994DCA"/>
    <w:rsid w:val="009960EC"/>
    <w:rsid w:val="00996869"/>
    <w:rsid w:val="009970DD"/>
    <w:rsid w:val="009A0FBA"/>
    <w:rsid w:val="009A1601"/>
    <w:rsid w:val="009A26F4"/>
    <w:rsid w:val="009A462D"/>
    <w:rsid w:val="009A5CBA"/>
    <w:rsid w:val="009B0F7B"/>
    <w:rsid w:val="009B1023"/>
    <w:rsid w:val="009B1F30"/>
    <w:rsid w:val="009B2D8B"/>
    <w:rsid w:val="009B3AC2"/>
    <w:rsid w:val="009B43C1"/>
    <w:rsid w:val="009B4DF4"/>
    <w:rsid w:val="009B5497"/>
    <w:rsid w:val="009B564E"/>
    <w:rsid w:val="009B7E87"/>
    <w:rsid w:val="009C403E"/>
    <w:rsid w:val="009C635B"/>
    <w:rsid w:val="009D2E11"/>
    <w:rsid w:val="009D4BFF"/>
    <w:rsid w:val="009D4FF0"/>
    <w:rsid w:val="009D703C"/>
    <w:rsid w:val="009D718F"/>
    <w:rsid w:val="009E068F"/>
    <w:rsid w:val="009E14E0"/>
    <w:rsid w:val="009E35DB"/>
    <w:rsid w:val="009E47A3"/>
    <w:rsid w:val="009E5746"/>
    <w:rsid w:val="009E6405"/>
    <w:rsid w:val="009E78E2"/>
    <w:rsid w:val="009F0033"/>
    <w:rsid w:val="009F057B"/>
    <w:rsid w:val="009F08F3"/>
    <w:rsid w:val="009F1ECE"/>
    <w:rsid w:val="009F2767"/>
    <w:rsid w:val="009F344F"/>
    <w:rsid w:val="00A048A8"/>
    <w:rsid w:val="00A04F49"/>
    <w:rsid w:val="00A12C68"/>
    <w:rsid w:val="00A13E54"/>
    <w:rsid w:val="00A153E8"/>
    <w:rsid w:val="00A17F63"/>
    <w:rsid w:val="00A20BBE"/>
    <w:rsid w:val="00A2193B"/>
    <w:rsid w:val="00A2351A"/>
    <w:rsid w:val="00A247B7"/>
    <w:rsid w:val="00A25B04"/>
    <w:rsid w:val="00A26190"/>
    <w:rsid w:val="00A264A9"/>
    <w:rsid w:val="00A27785"/>
    <w:rsid w:val="00A30187"/>
    <w:rsid w:val="00A30D5D"/>
    <w:rsid w:val="00A31245"/>
    <w:rsid w:val="00A32390"/>
    <w:rsid w:val="00A3448A"/>
    <w:rsid w:val="00A36297"/>
    <w:rsid w:val="00A37061"/>
    <w:rsid w:val="00A40CF4"/>
    <w:rsid w:val="00A412D5"/>
    <w:rsid w:val="00A41E2B"/>
    <w:rsid w:val="00A4375F"/>
    <w:rsid w:val="00A44C33"/>
    <w:rsid w:val="00A45B74"/>
    <w:rsid w:val="00A52E1D"/>
    <w:rsid w:val="00A610E7"/>
    <w:rsid w:val="00A61499"/>
    <w:rsid w:val="00A62A77"/>
    <w:rsid w:val="00A63483"/>
    <w:rsid w:val="00A641A2"/>
    <w:rsid w:val="00A657D7"/>
    <w:rsid w:val="00A65CCD"/>
    <w:rsid w:val="00A65F81"/>
    <w:rsid w:val="00A660AC"/>
    <w:rsid w:val="00A67E6C"/>
    <w:rsid w:val="00A703A8"/>
    <w:rsid w:val="00A71B99"/>
    <w:rsid w:val="00A72098"/>
    <w:rsid w:val="00A739D0"/>
    <w:rsid w:val="00A761D4"/>
    <w:rsid w:val="00A77EC4"/>
    <w:rsid w:val="00A810A4"/>
    <w:rsid w:val="00A84A8F"/>
    <w:rsid w:val="00A85BE6"/>
    <w:rsid w:val="00A91915"/>
    <w:rsid w:val="00A92424"/>
    <w:rsid w:val="00A92879"/>
    <w:rsid w:val="00A9442A"/>
    <w:rsid w:val="00A94D23"/>
    <w:rsid w:val="00A97999"/>
    <w:rsid w:val="00AA016F"/>
    <w:rsid w:val="00AA1ED6"/>
    <w:rsid w:val="00AA51D6"/>
    <w:rsid w:val="00AA5D4B"/>
    <w:rsid w:val="00AA5E3B"/>
    <w:rsid w:val="00AA632D"/>
    <w:rsid w:val="00AB0BC8"/>
    <w:rsid w:val="00AB11CA"/>
    <w:rsid w:val="00AB14D9"/>
    <w:rsid w:val="00AB1FF9"/>
    <w:rsid w:val="00AB28CC"/>
    <w:rsid w:val="00AB4AB8"/>
    <w:rsid w:val="00AB54D1"/>
    <w:rsid w:val="00AB655E"/>
    <w:rsid w:val="00AC007F"/>
    <w:rsid w:val="00AC2ECD"/>
    <w:rsid w:val="00AC3119"/>
    <w:rsid w:val="00AC3125"/>
    <w:rsid w:val="00AC35B8"/>
    <w:rsid w:val="00AC49FB"/>
    <w:rsid w:val="00AC5A10"/>
    <w:rsid w:val="00AC63DE"/>
    <w:rsid w:val="00AC6B37"/>
    <w:rsid w:val="00AD0AA3"/>
    <w:rsid w:val="00AD3F94"/>
    <w:rsid w:val="00AD4A5A"/>
    <w:rsid w:val="00AD5BDB"/>
    <w:rsid w:val="00AD6134"/>
    <w:rsid w:val="00AD72E5"/>
    <w:rsid w:val="00AD7B10"/>
    <w:rsid w:val="00AE22E3"/>
    <w:rsid w:val="00AE27AC"/>
    <w:rsid w:val="00AE3FBF"/>
    <w:rsid w:val="00AE40E0"/>
    <w:rsid w:val="00AE4DBA"/>
    <w:rsid w:val="00AE4F07"/>
    <w:rsid w:val="00AE6503"/>
    <w:rsid w:val="00AE6BDE"/>
    <w:rsid w:val="00AF1C5D"/>
    <w:rsid w:val="00AF42D7"/>
    <w:rsid w:val="00B006FE"/>
    <w:rsid w:val="00B007CB"/>
    <w:rsid w:val="00B02AA9"/>
    <w:rsid w:val="00B02FA3"/>
    <w:rsid w:val="00B03EEA"/>
    <w:rsid w:val="00B05084"/>
    <w:rsid w:val="00B05129"/>
    <w:rsid w:val="00B05503"/>
    <w:rsid w:val="00B11B1A"/>
    <w:rsid w:val="00B147AB"/>
    <w:rsid w:val="00B157F9"/>
    <w:rsid w:val="00B167F1"/>
    <w:rsid w:val="00B20256"/>
    <w:rsid w:val="00B20D09"/>
    <w:rsid w:val="00B21D14"/>
    <w:rsid w:val="00B225BA"/>
    <w:rsid w:val="00B228A9"/>
    <w:rsid w:val="00B23012"/>
    <w:rsid w:val="00B24EE3"/>
    <w:rsid w:val="00B25A93"/>
    <w:rsid w:val="00B2763F"/>
    <w:rsid w:val="00B27AAC"/>
    <w:rsid w:val="00B30929"/>
    <w:rsid w:val="00B372AA"/>
    <w:rsid w:val="00B40445"/>
    <w:rsid w:val="00B41888"/>
    <w:rsid w:val="00B42BDB"/>
    <w:rsid w:val="00B4408D"/>
    <w:rsid w:val="00B44F69"/>
    <w:rsid w:val="00B45A52"/>
    <w:rsid w:val="00B46175"/>
    <w:rsid w:val="00B47A76"/>
    <w:rsid w:val="00B52ED7"/>
    <w:rsid w:val="00B57AE8"/>
    <w:rsid w:val="00B60143"/>
    <w:rsid w:val="00B610D9"/>
    <w:rsid w:val="00B62AAA"/>
    <w:rsid w:val="00B664C7"/>
    <w:rsid w:val="00B67850"/>
    <w:rsid w:val="00B7052C"/>
    <w:rsid w:val="00B72C6B"/>
    <w:rsid w:val="00B72EBB"/>
    <w:rsid w:val="00B739F6"/>
    <w:rsid w:val="00B76906"/>
    <w:rsid w:val="00B77877"/>
    <w:rsid w:val="00B81A6C"/>
    <w:rsid w:val="00B83477"/>
    <w:rsid w:val="00B85524"/>
    <w:rsid w:val="00B85DE5"/>
    <w:rsid w:val="00B90F73"/>
    <w:rsid w:val="00B92605"/>
    <w:rsid w:val="00B93B59"/>
    <w:rsid w:val="00B9406A"/>
    <w:rsid w:val="00B94B7C"/>
    <w:rsid w:val="00B9678E"/>
    <w:rsid w:val="00BA0132"/>
    <w:rsid w:val="00BA2280"/>
    <w:rsid w:val="00BA28E7"/>
    <w:rsid w:val="00BA2A08"/>
    <w:rsid w:val="00BA3DB5"/>
    <w:rsid w:val="00BA52BF"/>
    <w:rsid w:val="00BA56D2"/>
    <w:rsid w:val="00BA5D7B"/>
    <w:rsid w:val="00BA76E0"/>
    <w:rsid w:val="00BB2A25"/>
    <w:rsid w:val="00BB51E9"/>
    <w:rsid w:val="00BB5C6F"/>
    <w:rsid w:val="00BC0DE2"/>
    <w:rsid w:val="00BC0FDC"/>
    <w:rsid w:val="00BC3053"/>
    <w:rsid w:val="00BC3171"/>
    <w:rsid w:val="00BC3653"/>
    <w:rsid w:val="00BC4D2E"/>
    <w:rsid w:val="00BC5252"/>
    <w:rsid w:val="00BD2732"/>
    <w:rsid w:val="00BD48AC"/>
    <w:rsid w:val="00BD5697"/>
    <w:rsid w:val="00BD5F1A"/>
    <w:rsid w:val="00BD78DF"/>
    <w:rsid w:val="00BE04A1"/>
    <w:rsid w:val="00BE1234"/>
    <w:rsid w:val="00BE2971"/>
    <w:rsid w:val="00BE2FA6"/>
    <w:rsid w:val="00BE333F"/>
    <w:rsid w:val="00BE3709"/>
    <w:rsid w:val="00BE7406"/>
    <w:rsid w:val="00BE7603"/>
    <w:rsid w:val="00BF0D18"/>
    <w:rsid w:val="00BF2FFC"/>
    <w:rsid w:val="00BF303B"/>
    <w:rsid w:val="00BF3279"/>
    <w:rsid w:val="00BF59EE"/>
    <w:rsid w:val="00BF6EDB"/>
    <w:rsid w:val="00BF74C7"/>
    <w:rsid w:val="00C00276"/>
    <w:rsid w:val="00C015F1"/>
    <w:rsid w:val="00C01F33"/>
    <w:rsid w:val="00C02318"/>
    <w:rsid w:val="00C02CC6"/>
    <w:rsid w:val="00C040F7"/>
    <w:rsid w:val="00C041B0"/>
    <w:rsid w:val="00C044AB"/>
    <w:rsid w:val="00C05706"/>
    <w:rsid w:val="00C07377"/>
    <w:rsid w:val="00C10478"/>
    <w:rsid w:val="00C10C2E"/>
    <w:rsid w:val="00C10D99"/>
    <w:rsid w:val="00C12107"/>
    <w:rsid w:val="00C14D4B"/>
    <w:rsid w:val="00C1513C"/>
    <w:rsid w:val="00C154BB"/>
    <w:rsid w:val="00C15948"/>
    <w:rsid w:val="00C165B2"/>
    <w:rsid w:val="00C24FB8"/>
    <w:rsid w:val="00C254F9"/>
    <w:rsid w:val="00C26FAA"/>
    <w:rsid w:val="00C279B5"/>
    <w:rsid w:val="00C27C45"/>
    <w:rsid w:val="00C3719D"/>
    <w:rsid w:val="00C37EC7"/>
    <w:rsid w:val="00C41CB3"/>
    <w:rsid w:val="00C435C7"/>
    <w:rsid w:val="00C43738"/>
    <w:rsid w:val="00C45D21"/>
    <w:rsid w:val="00C47695"/>
    <w:rsid w:val="00C53013"/>
    <w:rsid w:val="00C54995"/>
    <w:rsid w:val="00C54D41"/>
    <w:rsid w:val="00C55A66"/>
    <w:rsid w:val="00C60783"/>
    <w:rsid w:val="00C60D9C"/>
    <w:rsid w:val="00C611E6"/>
    <w:rsid w:val="00C64672"/>
    <w:rsid w:val="00C6587E"/>
    <w:rsid w:val="00C70697"/>
    <w:rsid w:val="00C71467"/>
    <w:rsid w:val="00C72710"/>
    <w:rsid w:val="00C72EF4"/>
    <w:rsid w:val="00C740DE"/>
    <w:rsid w:val="00C75D2F"/>
    <w:rsid w:val="00C766E9"/>
    <w:rsid w:val="00C767BE"/>
    <w:rsid w:val="00C76963"/>
    <w:rsid w:val="00C76E3C"/>
    <w:rsid w:val="00C81568"/>
    <w:rsid w:val="00C828F3"/>
    <w:rsid w:val="00C8446E"/>
    <w:rsid w:val="00C87496"/>
    <w:rsid w:val="00C9027A"/>
    <w:rsid w:val="00C9068E"/>
    <w:rsid w:val="00C90C34"/>
    <w:rsid w:val="00C91288"/>
    <w:rsid w:val="00C91B05"/>
    <w:rsid w:val="00C93992"/>
    <w:rsid w:val="00C93C4B"/>
    <w:rsid w:val="00C944AB"/>
    <w:rsid w:val="00C95B40"/>
    <w:rsid w:val="00CA1ED8"/>
    <w:rsid w:val="00CA513C"/>
    <w:rsid w:val="00CA5EB4"/>
    <w:rsid w:val="00CB05A9"/>
    <w:rsid w:val="00CB0889"/>
    <w:rsid w:val="00CB1382"/>
    <w:rsid w:val="00CB1E20"/>
    <w:rsid w:val="00CB1F63"/>
    <w:rsid w:val="00CB4A26"/>
    <w:rsid w:val="00CB6158"/>
    <w:rsid w:val="00CB7170"/>
    <w:rsid w:val="00CC040E"/>
    <w:rsid w:val="00CC111F"/>
    <w:rsid w:val="00CC1519"/>
    <w:rsid w:val="00CC2011"/>
    <w:rsid w:val="00CC3AC1"/>
    <w:rsid w:val="00CC3EA0"/>
    <w:rsid w:val="00CC4575"/>
    <w:rsid w:val="00CC52F4"/>
    <w:rsid w:val="00CC5BB5"/>
    <w:rsid w:val="00CC5C84"/>
    <w:rsid w:val="00CC6305"/>
    <w:rsid w:val="00CC7B45"/>
    <w:rsid w:val="00CD1188"/>
    <w:rsid w:val="00CD2ED1"/>
    <w:rsid w:val="00CD337B"/>
    <w:rsid w:val="00CD3F90"/>
    <w:rsid w:val="00CD4B4B"/>
    <w:rsid w:val="00CD6229"/>
    <w:rsid w:val="00CE0424"/>
    <w:rsid w:val="00CE14F1"/>
    <w:rsid w:val="00CE27D8"/>
    <w:rsid w:val="00CE4129"/>
    <w:rsid w:val="00CE4B05"/>
    <w:rsid w:val="00CE53C5"/>
    <w:rsid w:val="00CE7561"/>
    <w:rsid w:val="00CF0E5A"/>
    <w:rsid w:val="00CF1354"/>
    <w:rsid w:val="00CF3B1F"/>
    <w:rsid w:val="00CF3BF6"/>
    <w:rsid w:val="00CF44C8"/>
    <w:rsid w:val="00CF4B26"/>
    <w:rsid w:val="00CF51EF"/>
    <w:rsid w:val="00CF625B"/>
    <w:rsid w:val="00CF687E"/>
    <w:rsid w:val="00CF797B"/>
    <w:rsid w:val="00D0349B"/>
    <w:rsid w:val="00D04434"/>
    <w:rsid w:val="00D04A84"/>
    <w:rsid w:val="00D10249"/>
    <w:rsid w:val="00D115C3"/>
    <w:rsid w:val="00D11897"/>
    <w:rsid w:val="00D13135"/>
    <w:rsid w:val="00D13E4E"/>
    <w:rsid w:val="00D16412"/>
    <w:rsid w:val="00D239A7"/>
    <w:rsid w:val="00D23F47"/>
    <w:rsid w:val="00D254ED"/>
    <w:rsid w:val="00D3005B"/>
    <w:rsid w:val="00D36E71"/>
    <w:rsid w:val="00D37D87"/>
    <w:rsid w:val="00D40B33"/>
    <w:rsid w:val="00D418F2"/>
    <w:rsid w:val="00D41B83"/>
    <w:rsid w:val="00D4318F"/>
    <w:rsid w:val="00D438BF"/>
    <w:rsid w:val="00D440F8"/>
    <w:rsid w:val="00D449AC"/>
    <w:rsid w:val="00D44A43"/>
    <w:rsid w:val="00D469F0"/>
    <w:rsid w:val="00D516CC"/>
    <w:rsid w:val="00D546FF"/>
    <w:rsid w:val="00D55AD5"/>
    <w:rsid w:val="00D576CA"/>
    <w:rsid w:val="00D60E13"/>
    <w:rsid w:val="00D61AF5"/>
    <w:rsid w:val="00D62CD5"/>
    <w:rsid w:val="00D6435F"/>
    <w:rsid w:val="00D644EA"/>
    <w:rsid w:val="00D652B5"/>
    <w:rsid w:val="00D66155"/>
    <w:rsid w:val="00D66EEC"/>
    <w:rsid w:val="00D708B0"/>
    <w:rsid w:val="00D72696"/>
    <w:rsid w:val="00D7303F"/>
    <w:rsid w:val="00D767F3"/>
    <w:rsid w:val="00D76DF3"/>
    <w:rsid w:val="00D77B1D"/>
    <w:rsid w:val="00D80015"/>
    <w:rsid w:val="00D8021F"/>
    <w:rsid w:val="00D80383"/>
    <w:rsid w:val="00D810E4"/>
    <w:rsid w:val="00D823C6"/>
    <w:rsid w:val="00D82EFE"/>
    <w:rsid w:val="00D86A02"/>
    <w:rsid w:val="00D86CA3"/>
    <w:rsid w:val="00D871CE"/>
    <w:rsid w:val="00D90FF9"/>
    <w:rsid w:val="00D9196D"/>
    <w:rsid w:val="00D92982"/>
    <w:rsid w:val="00D9336D"/>
    <w:rsid w:val="00D9475E"/>
    <w:rsid w:val="00D9610F"/>
    <w:rsid w:val="00D97235"/>
    <w:rsid w:val="00D978E8"/>
    <w:rsid w:val="00DA022A"/>
    <w:rsid w:val="00DA0827"/>
    <w:rsid w:val="00DA2A25"/>
    <w:rsid w:val="00DA305E"/>
    <w:rsid w:val="00DA3759"/>
    <w:rsid w:val="00DA5007"/>
    <w:rsid w:val="00DA5417"/>
    <w:rsid w:val="00DA56E8"/>
    <w:rsid w:val="00DB0747"/>
    <w:rsid w:val="00DB0A9F"/>
    <w:rsid w:val="00DB1E66"/>
    <w:rsid w:val="00DB2889"/>
    <w:rsid w:val="00DB377D"/>
    <w:rsid w:val="00DB5BD7"/>
    <w:rsid w:val="00DC01FD"/>
    <w:rsid w:val="00DC0D37"/>
    <w:rsid w:val="00DC1EB9"/>
    <w:rsid w:val="00DC2D36"/>
    <w:rsid w:val="00DC3095"/>
    <w:rsid w:val="00DC3595"/>
    <w:rsid w:val="00DC46E3"/>
    <w:rsid w:val="00DC4A0C"/>
    <w:rsid w:val="00DC53EF"/>
    <w:rsid w:val="00DC78F4"/>
    <w:rsid w:val="00DD15A6"/>
    <w:rsid w:val="00DD7026"/>
    <w:rsid w:val="00DE1289"/>
    <w:rsid w:val="00DE3C86"/>
    <w:rsid w:val="00DE3FC8"/>
    <w:rsid w:val="00DE5608"/>
    <w:rsid w:val="00DE58D0"/>
    <w:rsid w:val="00DE654F"/>
    <w:rsid w:val="00DE66B0"/>
    <w:rsid w:val="00DF0B6E"/>
    <w:rsid w:val="00DF15E0"/>
    <w:rsid w:val="00DF37A0"/>
    <w:rsid w:val="00DF4718"/>
    <w:rsid w:val="00DF475E"/>
    <w:rsid w:val="00DF538E"/>
    <w:rsid w:val="00E022C2"/>
    <w:rsid w:val="00E07FCC"/>
    <w:rsid w:val="00E110E7"/>
    <w:rsid w:val="00E1142D"/>
    <w:rsid w:val="00E11B20"/>
    <w:rsid w:val="00E130B1"/>
    <w:rsid w:val="00E13151"/>
    <w:rsid w:val="00E1451F"/>
    <w:rsid w:val="00E15EE9"/>
    <w:rsid w:val="00E17F6E"/>
    <w:rsid w:val="00E17FA2"/>
    <w:rsid w:val="00E22330"/>
    <w:rsid w:val="00E30B5A"/>
    <w:rsid w:val="00E3123D"/>
    <w:rsid w:val="00E31461"/>
    <w:rsid w:val="00E31AE8"/>
    <w:rsid w:val="00E31D43"/>
    <w:rsid w:val="00E32608"/>
    <w:rsid w:val="00E3290B"/>
    <w:rsid w:val="00E332DA"/>
    <w:rsid w:val="00E34188"/>
    <w:rsid w:val="00E345CD"/>
    <w:rsid w:val="00E34B6E"/>
    <w:rsid w:val="00E35559"/>
    <w:rsid w:val="00E35659"/>
    <w:rsid w:val="00E3723A"/>
    <w:rsid w:val="00E37860"/>
    <w:rsid w:val="00E40427"/>
    <w:rsid w:val="00E4128E"/>
    <w:rsid w:val="00E41FF0"/>
    <w:rsid w:val="00E42728"/>
    <w:rsid w:val="00E446F1"/>
    <w:rsid w:val="00E44974"/>
    <w:rsid w:val="00E4502B"/>
    <w:rsid w:val="00E45524"/>
    <w:rsid w:val="00E461A8"/>
    <w:rsid w:val="00E46886"/>
    <w:rsid w:val="00E47AEF"/>
    <w:rsid w:val="00E53B75"/>
    <w:rsid w:val="00E547C0"/>
    <w:rsid w:val="00E54E3B"/>
    <w:rsid w:val="00E5553A"/>
    <w:rsid w:val="00E57565"/>
    <w:rsid w:val="00E61672"/>
    <w:rsid w:val="00E61FA8"/>
    <w:rsid w:val="00E6291C"/>
    <w:rsid w:val="00E633B6"/>
    <w:rsid w:val="00E63838"/>
    <w:rsid w:val="00E64434"/>
    <w:rsid w:val="00E6510A"/>
    <w:rsid w:val="00E66A35"/>
    <w:rsid w:val="00E66C94"/>
    <w:rsid w:val="00E66F9D"/>
    <w:rsid w:val="00E67907"/>
    <w:rsid w:val="00E67C51"/>
    <w:rsid w:val="00E71AA2"/>
    <w:rsid w:val="00E72EFC"/>
    <w:rsid w:val="00E73EC2"/>
    <w:rsid w:val="00E75374"/>
    <w:rsid w:val="00E758EC"/>
    <w:rsid w:val="00E773AC"/>
    <w:rsid w:val="00E80CDC"/>
    <w:rsid w:val="00E80F38"/>
    <w:rsid w:val="00E82289"/>
    <w:rsid w:val="00E8234C"/>
    <w:rsid w:val="00E824BA"/>
    <w:rsid w:val="00E83AA9"/>
    <w:rsid w:val="00E85928"/>
    <w:rsid w:val="00E87822"/>
    <w:rsid w:val="00E90395"/>
    <w:rsid w:val="00E90C27"/>
    <w:rsid w:val="00E90D89"/>
    <w:rsid w:val="00E90E49"/>
    <w:rsid w:val="00E917F9"/>
    <w:rsid w:val="00E924C4"/>
    <w:rsid w:val="00E9291C"/>
    <w:rsid w:val="00E93FFE"/>
    <w:rsid w:val="00E94F8A"/>
    <w:rsid w:val="00EA1D9D"/>
    <w:rsid w:val="00EA2B0A"/>
    <w:rsid w:val="00EA7A41"/>
    <w:rsid w:val="00EB077B"/>
    <w:rsid w:val="00EB0CF0"/>
    <w:rsid w:val="00EB1264"/>
    <w:rsid w:val="00EB4027"/>
    <w:rsid w:val="00EB4564"/>
    <w:rsid w:val="00EB45A4"/>
    <w:rsid w:val="00EB4EA2"/>
    <w:rsid w:val="00EB5EB4"/>
    <w:rsid w:val="00EB7897"/>
    <w:rsid w:val="00EC27C6"/>
    <w:rsid w:val="00EC4207"/>
    <w:rsid w:val="00EC5653"/>
    <w:rsid w:val="00EC60B5"/>
    <w:rsid w:val="00EC71CE"/>
    <w:rsid w:val="00ED06D0"/>
    <w:rsid w:val="00ED1006"/>
    <w:rsid w:val="00ED14B1"/>
    <w:rsid w:val="00ED662E"/>
    <w:rsid w:val="00EE0B9E"/>
    <w:rsid w:val="00EE4064"/>
    <w:rsid w:val="00EE6142"/>
    <w:rsid w:val="00EE75F3"/>
    <w:rsid w:val="00EE7A54"/>
    <w:rsid w:val="00EF18FE"/>
    <w:rsid w:val="00EF5787"/>
    <w:rsid w:val="00EF60D0"/>
    <w:rsid w:val="00F00556"/>
    <w:rsid w:val="00F03EB1"/>
    <w:rsid w:val="00F043D6"/>
    <w:rsid w:val="00F0528D"/>
    <w:rsid w:val="00F055DA"/>
    <w:rsid w:val="00F06C67"/>
    <w:rsid w:val="00F06DFD"/>
    <w:rsid w:val="00F071D1"/>
    <w:rsid w:val="00F07533"/>
    <w:rsid w:val="00F07E49"/>
    <w:rsid w:val="00F10629"/>
    <w:rsid w:val="00F11772"/>
    <w:rsid w:val="00F15FA5"/>
    <w:rsid w:val="00F17121"/>
    <w:rsid w:val="00F209B7"/>
    <w:rsid w:val="00F20CB5"/>
    <w:rsid w:val="00F2376F"/>
    <w:rsid w:val="00F23D08"/>
    <w:rsid w:val="00F243D8"/>
    <w:rsid w:val="00F253D3"/>
    <w:rsid w:val="00F26BBF"/>
    <w:rsid w:val="00F30828"/>
    <w:rsid w:val="00F30DB9"/>
    <w:rsid w:val="00F313D6"/>
    <w:rsid w:val="00F33261"/>
    <w:rsid w:val="00F36417"/>
    <w:rsid w:val="00F40F0C"/>
    <w:rsid w:val="00F43740"/>
    <w:rsid w:val="00F454EE"/>
    <w:rsid w:val="00F46EB3"/>
    <w:rsid w:val="00F4766C"/>
    <w:rsid w:val="00F507D1"/>
    <w:rsid w:val="00F519CE"/>
    <w:rsid w:val="00F51ADA"/>
    <w:rsid w:val="00F52A16"/>
    <w:rsid w:val="00F57745"/>
    <w:rsid w:val="00F6038C"/>
    <w:rsid w:val="00F607C5"/>
    <w:rsid w:val="00F60DEA"/>
    <w:rsid w:val="00F6302A"/>
    <w:rsid w:val="00F64C2B"/>
    <w:rsid w:val="00F6504F"/>
    <w:rsid w:val="00F651BE"/>
    <w:rsid w:val="00F67F53"/>
    <w:rsid w:val="00F703BE"/>
    <w:rsid w:val="00F715BA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701"/>
    <w:rsid w:val="00F859D8"/>
    <w:rsid w:val="00F868F5"/>
    <w:rsid w:val="00F87AF8"/>
    <w:rsid w:val="00F9056A"/>
    <w:rsid w:val="00F90F8D"/>
    <w:rsid w:val="00F92488"/>
    <w:rsid w:val="00F92782"/>
    <w:rsid w:val="00F92878"/>
    <w:rsid w:val="00F92917"/>
    <w:rsid w:val="00F93AA9"/>
    <w:rsid w:val="00F9437D"/>
    <w:rsid w:val="00F95419"/>
    <w:rsid w:val="00F96985"/>
    <w:rsid w:val="00F97838"/>
    <w:rsid w:val="00FA2BB3"/>
    <w:rsid w:val="00FA45A3"/>
    <w:rsid w:val="00FB3043"/>
    <w:rsid w:val="00FB341B"/>
    <w:rsid w:val="00FB4C80"/>
    <w:rsid w:val="00FB5528"/>
    <w:rsid w:val="00FB6966"/>
    <w:rsid w:val="00FB6A6A"/>
    <w:rsid w:val="00FC4AD0"/>
    <w:rsid w:val="00FC53CA"/>
    <w:rsid w:val="00FC6653"/>
    <w:rsid w:val="00FC6897"/>
    <w:rsid w:val="00FC7429"/>
    <w:rsid w:val="00FC798B"/>
    <w:rsid w:val="00FD07F6"/>
    <w:rsid w:val="00FD1EC8"/>
    <w:rsid w:val="00FD3C3E"/>
    <w:rsid w:val="00FD3FB3"/>
    <w:rsid w:val="00FD47ED"/>
    <w:rsid w:val="00FD5AE4"/>
    <w:rsid w:val="00FD74DB"/>
    <w:rsid w:val="00FD7660"/>
    <w:rsid w:val="00FD7B23"/>
    <w:rsid w:val="00FE0655"/>
    <w:rsid w:val="00FE211F"/>
    <w:rsid w:val="00FE2365"/>
    <w:rsid w:val="00FE4C7B"/>
    <w:rsid w:val="00FE7336"/>
    <w:rsid w:val="00FE780C"/>
    <w:rsid w:val="00FE787C"/>
    <w:rsid w:val="00FF11CF"/>
    <w:rsid w:val="00FF2021"/>
    <w:rsid w:val="00FF2E06"/>
    <w:rsid w:val="00FF335B"/>
    <w:rsid w:val="00FF45A5"/>
    <w:rsid w:val="00FF5664"/>
    <w:rsid w:val="00FF5C91"/>
    <w:rsid w:val="00FF6867"/>
    <w:rsid w:val="00FF6C49"/>
    <w:rsid w:val="00FF7E2B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link w:val="B5Char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A4F4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A4F4E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E61FA8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EB78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EB7897"/>
    <w:rPr>
      <w:rFonts w:ascii="Courier New" w:hAnsi="Courier New"/>
      <w:noProof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120810"/>
    <w:pPr>
      <w:overflowPunct/>
      <w:autoSpaceDE/>
      <w:autoSpaceDN/>
      <w:adjustRightInd/>
      <w:spacing w:after="160" w:line="25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ReferenceChar">
    <w:name w:val="Reference Char"/>
    <w:link w:val="Reference"/>
    <w:locked/>
    <w:rsid w:val="00120810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106C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06CB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C53CA"/>
    <w:rPr>
      <w:rFonts w:ascii="Times New Roman" w:hAnsi="Times New Roman"/>
      <w:lang w:val="x-none" w:eastAsia="ja-JP"/>
    </w:rPr>
  </w:style>
  <w:style w:type="paragraph" w:customStyle="1" w:styleId="NO">
    <w:name w:val="NO"/>
    <w:basedOn w:val="Normal"/>
    <w:link w:val="NOChar"/>
    <w:qFormat/>
    <w:rsid w:val="00FC53CA"/>
    <w:pPr>
      <w:keepLines/>
      <w:spacing w:after="180"/>
      <w:ind w:left="1135" w:hanging="851"/>
      <w:jc w:val="left"/>
      <w:textAlignment w:val="auto"/>
    </w:pPr>
    <w:rPr>
      <w:rFonts w:ascii="Times New Roman" w:hAnsi="Times New Roman"/>
      <w:lang w:val="x-none" w:eastAsia="ja-JP"/>
    </w:rPr>
  </w:style>
  <w:style w:type="character" w:customStyle="1" w:styleId="B2Char">
    <w:name w:val="B2 Char"/>
    <w:link w:val="B2"/>
    <w:qFormat/>
    <w:locked/>
    <w:rsid w:val="00FC53C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locked/>
    <w:rsid w:val="00FC53CA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locked/>
    <w:rsid w:val="00FC53CA"/>
    <w:rPr>
      <w:rFonts w:ascii="Arial" w:hAnsi="Arial"/>
      <w:lang w:val="en-GB" w:eastAsia="en-US"/>
    </w:rPr>
  </w:style>
  <w:style w:type="character" w:customStyle="1" w:styleId="B5Char">
    <w:name w:val="B5 Char"/>
    <w:link w:val="B5"/>
    <w:locked/>
    <w:rsid w:val="00FC53CA"/>
    <w:rPr>
      <w:rFonts w:ascii="Arial" w:hAnsi="Arial"/>
      <w:lang w:val="en-GB" w:eastAsia="en-US"/>
    </w:rPr>
  </w:style>
  <w:style w:type="character" w:customStyle="1" w:styleId="THChar">
    <w:name w:val="TH Char"/>
    <w:link w:val="TH"/>
    <w:locked/>
    <w:rsid w:val="00A9191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5621E"/>
    <w:rPr>
      <w:rFonts w:ascii="Arial" w:hAnsi="Arial"/>
      <w:lang w:val="en-GB"/>
    </w:rPr>
  </w:style>
  <w:style w:type="paragraph" w:customStyle="1" w:styleId="Note-Boxed">
    <w:name w:val="Note - Boxed"/>
    <w:basedOn w:val="Normal"/>
    <w:next w:val="Normal"/>
    <w:rsid w:val="004D627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000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957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9938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>false</_dlc_DocIdPersistId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5NUHHDQN7SK2-1476151046-41241</_dlc_DocId>
    <_dlc_DocIdUrl xmlns="f166a696-7b5b-4ccd-9f0c-ffde0cceec81">
      <Url>https://ericsson.sharepoint.com/sites/star/_layouts/15/DocIdRedir.aspx?ID=5NUHHDQN7SK2-1476151046-41241</Url>
      <Description>5NUHHDQN7SK2-1476151046-41241</Description>
    </_dlc_DocIdUrl>
    <_Flow_SignoffStatus xmlns="611109f9-ed58-4498-a270-1fb2086a5321" xsi:nil="true"/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C1775-65E0-4BF8-90DD-A457BFCA0D2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817B52A-F1E3-468B-8F6D-EA47A3B487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895DA9F-BF2F-4F7C-BD9C-3C1346624E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3233BE-1514-43CB-8E71-55518E6D9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126ADE6-EEF6-4B52-AEE2-CC33B6B86FB0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f166a696-7b5b-4ccd-9f0c-ffde0cceec81"/>
    <ds:schemaRef ds:uri="http://purl.org/dc/terms/"/>
    <ds:schemaRef ds:uri="d8762117-8292-4133-b1c7-eab5c6487cfd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E162843-F6FE-42F8-B23F-35BE1A809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</TotalTime>
  <Pages>3</Pages>
  <Words>606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</cp:lastModifiedBy>
  <cp:revision>10</cp:revision>
  <cp:lastPrinted>2008-01-31T06:09:00Z</cp:lastPrinted>
  <dcterms:created xsi:type="dcterms:W3CDTF">2019-02-13T18:53:00Z</dcterms:created>
  <dcterms:modified xsi:type="dcterms:W3CDTF">2019-02-14T20:42:00Z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fff55ce3-c12d-48de-8ce4-0cbcec19c2cb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512">
    <vt:lpwstr>246</vt:lpwstr>
  </property>
  <property fmtid="{D5CDD505-2E9C-101B-9397-08002B2CF9AE}" pid="15" name="AuthorIds_UIVersion_1024">
    <vt:lpwstr>246</vt:lpwstr>
  </property>
  <property fmtid="{D5CDD505-2E9C-101B-9397-08002B2CF9AE}" pid="16" name="AuthorIds_UIVersion_5120">
    <vt:lpwstr>246</vt:lpwstr>
  </property>
  <property fmtid="{D5CDD505-2E9C-101B-9397-08002B2CF9AE}" pid="17" name="AuthorIds_UIVersion_6144">
    <vt:lpwstr>73</vt:lpwstr>
  </property>
  <property fmtid="{D5CDD505-2E9C-101B-9397-08002B2CF9AE}" pid="18" name="AuthorIds_UIVersion_6656">
    <vt:lpwstr>246</vt:lpwstr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Comments">
    <vt:lpwstr/>
  </property>
  <property fmtid="{D5CDD505-2E9C-101B-9397-08002B2CF9AE}" pid="23" name="URL">
    <vt:lpwstr/>
  </property>
  <property fmtid="{D5CDD505-2E9C-101B-9397-08002B2CF9AE}" pid="24" name="xd_Signature">
    <vt:bool>false</vt:bool>
  </property>
  <property fmtid="{D5CDD505-2E9C-101B-9397-08002B2CF9AE}" pid="25" name="AuthorIds_UIVersion_7168">
    <vt:lpwstr>246</vt:lpwstr>
  </property>
  <property fmtid="{D5CDD505-2E9C-101B-9397-08002B2CF9AE}" pid="26" name="AuthorIds_UIVersion_7680">
    <vt:lpwstr>357</vt:lpwstr>
  </property>
  <property fmtid="{D5CDD505-2E9C-101B-9397-08002B2CF9AE}" pid="27" name="AuthorIds_UIVersion_8192">
    <vt:lpwstr>40</vt:lpwstr>
  </property>
  <property fmtid="{D5CDD505-2E9C-101B-9397-08002B2CF9AE}" pid="28" name="AuthorIds_UIVersion_2560">
    <vt:lpwstr>246</vt:lpwstr>
  </property>
  <property fmtid="{D5CDD505-2E9C-101B-9397-08002B2CF9AE}" pid="29" name="AuthorIds_UIVersion_1536">
    <vt:lpwstr>246</vt:lpwstr>
  </property>
  <property fmtid="{D5CDD505-2E9C-101B-9397-08002B2CF9AE}" pid="30" name="AuthorIds_UIVersion_2048">
    <vt:lpwstr>246</vt:lpwstr>
  </property>
  <property fmtid="{D5CDD505-2E9C-101B-9397-08002B2CF9AE}" pid="31" name="AuthorIds_UIVersion_3072">
    <vt:lpwstr>40</vt:lpwstr>
  </property>
</Properties>
</file>